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90EC9" w14:textId="79CEAF43" w:rsidR="00C25CF9" w:rsidRPr="00CD78E7" w:rsidRDefault="00C25CF9" w:rsidP="00CD78E7">
      <w:pPr>
        <w:rPr>
          <w:rFonts w:asciiTheme="minorHAnsi" w:hAnsiTheme="minorHAnsi" w:cstheme="minorHAnsi"/>
          <w:noProof/>
          <w:lang w:eastAsia="en-GB"/>
        </w:rPr>
      </w:pPr>
      <w:r w:rsidRPr="00950C2C">
        <w:rPr>
          <w:rFonts w:cs="Arial"/>
          <w:noProof/>
          <w:sz w:val="72"/>
          <w:szCs w:val="72"/>
          <w:lang w:eastAsia="en-GB"/>
        </w:rPr>
        <w:drawing>
          <wp:anchor distT="0" distB="0" distL="114300" distR="114300" simplePos="0" relativeHeight="251693056" behindDoc="1" locked="0" layoutInCell="1" allowOverlap="1" wp14:anchorId="2F972E62" wp14:editId="17EEC4F1">
            <wp:simplePos x="0" y="0"/>
            <wp:positionH relativeFrom="column">
              <wp:posOffset>-25400</wp:posOffset>
            </wp:positionH>
            <wp:positionV relativeFrom="paragraph">
              <wp:posOffset>41910</wp:posOffset>
            </wp:positionV>
            <wp:extent cx="768350" cy="1090295"/>
            <wp:effectExtent l="0" t="0" r="0" b="0"/>
            <wp:wrapTight wrapText="bothSides">
              <wp:wrapPolygon edited="0">
                <wp:start x="0" y="0"/>
                <wp:lineTo x="0" y="21135"/>
                <wp:lineTo x="20886" y="21135"/>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BEE">
        <w:rPr>
          <w:rFonts w:asciiTheme="minorHAnsi" w:hAnsiTheme="minorHAnsi" w:cstheme="minorHAnsi"/>
          <w:noProof/>
          <w:lang w:eastAsia="en-GB"/>
        </w:rPr>
        <w:drawing>
          <wp:anchor distT="0" distB="0" distL="114300" distR="114300" simplePos="0" relativeHeight="251692032" behindDoc="0" locked="0" layoutInCell="1" allowOverlap="1" wp14:anchorId="5D1D06BB" wp14:editId="572380C2">
            <wp:simplePos x="0" y="0"/>
            <wp:positionH relativeFrom="margin">
              <wp:posOffset>5240020</wp:posOffset>
            </wp:positionH>
            <wp:positionV relativeFrom="paragraph">
              <wp:posOffset>-117475</wp:posOffset>
            </wp:positionV>
            <wp:extent cx="1622144" cy="930302"/>
            <wp:effectExtent l="0" t="0" r="0" b="3175"/>
            <wp:wrapNone/>
            <wp:docPr id="32" name="Picture 32" descr="Diagram, logo&#10;&#10;Description automatically generated"/>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2" name="Picture 32" descr="Diagram, logo&#10;&#10;Description automatically generated"/>
                    <pic:cNvPicPr>
                      <a:picLocks noGrp="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144" cy="930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F2016" w14:textId="17BEA97E" w:rsidR="00586309" w:rsidRPr="002C24E0" w:rsidRDefault="005F3C05" w:rsidP="00CD78E7">
      <w:pPr>
        <w:pStyle w:val="BodyText"/>
        <w:rPr>
          <w:rFonts w:cs="Arial"/>
          <w:color w:val="000000"/>
          <w:sz w:val="44"/>
          <w:szCs w:val="44"/>
          <w:u w:val="single"/>
        </w:rPr>
      </w:pPr>
      <w:r w:rsidRPr="002C24E0">
        <w:rPr>
          <w:rFonts w:cs="Arial"/>
          <w:color w:val="000000"/>
          <w:sz w:val="44"/>
          <w:szCs w:val="44"/>
          <w:u w:val="single"/>
        </w:rPr>
        <w:t xml:space="preserve">Horton </w:t>
      </w:r>
      <w:r w:rsidR="00C25CF9" w:rsidRPr="002C24E0">
        <w:rPr>
          <w:rFonts w:cs="Arial"/>
          <w:color w:val="000000"/>
          <w:sz w:val="44"/>
          <w:szCs w:val="44"/>
          <w:u w:val="single"/>
        </w:rPr>
        <w:t>Park</w:t>
      </w:r>
      <w:r w:rsidR="00586309" w:rsidRPr="002C24E0">
        <w:rPr>
          <w:rFonts w:cs="Arial"/>
          <w:color w:val="000000"/>
          <w:sz w:val="44"/>
          <w:szCs w:val="44"/>
          <w:u w:val="single"/>
        </w:rPr>
        <w:t xml:space="preserve"> Primary School</w:t>
      </w:r>
    </w:p>
    <w:p w14:paraId="0DEB4347" w14:textId="3C4E2E16" w:rsidR="00740655" w:rsidRPr="002C24E0" w:rsidRDefault="00D6465C" w:rsidP="00C25CF9">
      <w:pPr>
        <w:jc w:val="center"/>
        <w:rPr>
          <w:rFonts w:cs="Arial"/>
          <w:b/>
          <w:sz w:val="32"/>
          <w:szCs w:val="32"/>
          <w:u w:val="single"/>
        </w:rPr>
      </w:pPr>
      <w:r w:rsidRPr="002C24E0">
        <w:rPr>
          <w:rFonts w:cs="Arial"/>
          <w:b/>
          <w:sz w:val="32"/>
          <w:szCs w:val="32"/>
          <w:u w:val="single"/>
        </w:rPr>
        <w:t xml:space="preserve">List of appendices to accompany </w:t>
      </w:r>
      <w:r w:rsidR="005F3C05" w:rsidRPr="002C24E0">
        <w:rPr>
          <w:rFonts w:cs="Arial"/>
          <w:b/>
          <w:sz w:val="32"/>
          <w:szCs w:val="32"/>
          <w:u w:val="single"/>
        </w:rPr>
        <w:t xml:space="preserve">Horton </w:t>
      </w:r>
      <w:r w:rsidR="00C25CF9" w:rsidRPr="002C24E0">
        <w:rPr>
          <w:rFonts w:cs="Arial"/>
          <w:b/>
          <w:sz w:val="32"/>
          <w:szCs w:val="32"/>
          <w:u w:val="single"/>
        </w:rPr>
        <w:t>Park</w:t>
      </w:r>
      <w:r w:rsidRPr="002C24E0">
        <w:rPr>
          <w:rFonts w:cs="Arial"/>
          <w:b/>
          <w:sz w:val="32"/>
          <w:szCs w:val="32"/>
          <w:u w:val="single"/>
        </w:rPr>
        <w:t>’s Saf</w:t>
      </w:r>
      <w:r w:rsidR="00C25CF9" w:rsidRPr="002C24E0">
        <w:rPr>
          <w:rFonts w:cs="Arial"/>
          <w:b/>
          <w:sz w:val="32"/>
          <w:szCs w:val="32"/>
          <w:u w:val="single"/>
        </w:rPr>
        <w:t>eguarding and Child Protection P</w:t>
      </w:r>
      <w:r w:rsidRPr="002C24E0">
        <w:rPr>
          <w:rFonts w:cs="Arial"/>
          <w:b/>
          <w:sz w:val="32"/>
          <w:szCs w:val="32"/>
          <w:u w:val="single"/>
        </w:rPr>
        <w:t>olicy 202</w:t>
      </w:r>
      <w:r w:rsidR="006B56F0" w:rsidRPr="002C24E0">
        <w:rPr>
          <w:rFonts w:cs="Arial"/>
          <w:b/>
          <w:sz w:val="32"/>
          <w:szCs w:val="32"/>
          <w:u w:val="single"/>
        </w:rPr>
        <w:t>4-25</w:t>
      </w:r>
      <w:r w:rsidRPr="002C24E0">
        <w:rPr>
          <w:rFonts w:cs="Arial"/>
          <w:b/>
          <w:sz w:val="32"/>
          <w:szCs w:val="32"/>
          <w:u w:val="single"/>
        </w:rPr>
        <w:t>:</w:t>
      </w:r>
    </w:p>
    <w:tbl>
      <w:tblPr>
        <w:tblStyle w:val="TableGrid"/>
        <w:tblW w:w="0" w:type="auto"/>
        <w:tblLook w:val="04A0" w:firstRow="1" w:lastRow="0" w:firstColumn="1" w:lastColumn="0" w:noHBand="0" w:noVBand="1"/>
      </w:tblPr>
      <w:tblGrid>
        <w:gridCol w:w="2122"/>
        <w:gridCol w:w="6894"/>
      </w:tblGrid>
      <w:tr w:rsidR="00A535B8" w:rsidRPr="002C24E0" w14:paraId="5A108E58" w14:textId="77777777" w:rsidTr="005F3C05">
        <w:tc>
          <w:tcPr>
            <w:tcW w:w="2122" w:type="dxa"/>
          </w:tcPr>
          <w:p w14:paraId="6F4A5BD7" w14:textId="0E37C80F" w:rsidR="00A535B8" w:rsidRPr="002C24E0" w:rsidRDefault="00A535B8" w:rsidP="00A535B8">
            <w:pPr>
              <w:rPr>
                <w:rFonts w:cs="Arial"/>
                <w:b/>
                <w:sz w:val="24"/>
                <w:szCs w:val="24"/>
              </w:rPr>
            </w:pPr>
            <w:r w:rsidRPr="002C24E0">
              <w:rPr>
                <w:rFonts w:cs="Arial"/>
                <w:b/>
                <w:sz w:val="24"/>
                <w:szCs w:val="24"/>
              </w:rPr>
              <w:t>Appendix 1</w:t>
            </w:r>
          </w:p>
        </w:tc>
        <w:tc>
          <w:tcPr>
            <w:tcW w:w="6894" w:type="dxa"/>
          </w:tcPr>
          <w:p w14:paraId="12B237BA" w14:textId="388561B1" w:rsidR="00A535B8" w:rsidRPr="002C24E0" w:rsidRDefault="00A535B8" w:rsidP="00A535B8">
            <w:pPr>
              <w:rPr>
                <w:rFonts w:cs="Arial"/>
                <w:bCs/>
                <w:sz w:val="24"/>
                <w:szCs w:val="24"/>
              </w:rPr>
            </w:pPr>
            <w:r w:rsidRPr="002C24E0">
              <w:rPr>
                <w:rFonts w:cs="Arial"/>
                <w:bCs/>
                <w:sz w:val="24"/>
                <w:szCs w:val="24"/>
              </w:rPr>
              <w:t>Categories of abuse – signs and indicators.</w:t>
            </w:r>
          </w:p>
        </w:tc>
      </w:tr>
      <w:tr w:rsidR="00A535B8" w:rsidRPr="002C24E0" w14:paraId="388EA2A5" w14:textId="77777777" w:rsidTr="005F3C05">
        <w:tc>
          <w:tcPr>
            <w:tcW w:w="2122" w:type="dxa"/>
          </w:tcPr>
          <w:p w14:paraId="4831B384" w14:textId="089D23C3" w:rsidR="00A535B8" w:rsidRPr="002C24E0" w:rsidRDefault="00A535B8" w:rsidP="00A535B8">
            <w:pPr>
              <w:rPr>
                <w:rFonts w:cs="Arial"/>
                <w:b/>
                <w:sz w:val="24"/>
                <w:szCs w:val="24"/>
                <w:u w:val="single"/>
              </w:rPr>
            </w:pPr>
            <w:r w:rsidRPr="002C24E0">
              <w:rPr>
                <w:rFonts w:cs="Arial"/>
                <w:b/>
                <w:sz w:val="24"/>
                <w:szCs w:val="24"/>
              </w:rPr>
              <w:t>Appendix 2</w:t>
            </w:r>
          </w:p>
        </w:tc>
        <w:tc>
          <w:tcPr>
            <w:tcW w:w="6894" w:type="dxa"/>
          </w:tcPr>
          <w:p w14:paraId="35C097DC" w14:textId="176A96E4" w:rsidR="00A535B8" w:rsidRPr="002C24E0" w:rsidRDefault="00A535B8" w:rsidP="00A535B8">
            <w:pPr>
              <w:rPr>
                <w:rFonts w:cs="Arial"/>
                <w:bCs/>
                <w:sz w:val="24"/>
                <w:szCs w:val="24"/>
              </w:rPr>
            </w:pPr>
            <w:r w:rsidRPr="002C24E0">
              <w:rPr>
                <w:rFonts w:cs="Arial"/>
                <w:bCs/>
                <w:sz w:val="24"/>
                <w:szCs w:val="24"/>
              </w:rPr>
              <w:t>Female genital mutilation – signs and indicators.</w:t>
            </w:r>
          </w:p>
        </w:tc>
      </w:tr>
      <w:tr w:rsidR="00A535B8" w:rsidRPr="002C24E0" w14:paraId="3369A809" w14:textId="77777777" w:rsidTr="005F3C05">
        <w:tc>
          <w:tcPr>
            <w:tcW w:w="2122" w:type="dxa"/>
          </w:tcPr>
          <w:p w14:paraId="530277F8" w14:textId="6FA3156F" w:rsidR="00A535B8" w:rsidRPr="002C24E0" w:rsidRDefault="00A535B8" w:rsidP="00A535B8">
            <w:pPr>
              <w:rPr>
                <w:rFonts w:cs="Arial"/>
                <w:b/>
                <w:sz w:val="24"/>
                <w:szCs w:val="24"/>
                <w:u w:val="single"/>
              </w:rPr>
            </w:pPr>
            <w:r w:rsidRPr="002C24E0">
              <w:rPr>
                <w:rFonts w:cs="Arial"/>
                <w:b/>
                <w:sz w:val="24"/>
                <w:szCs w:val="24"/>
              </w:rPr>
              <w:t>Appendix 3</w:t>
            </w:r>
          </w:p>
        </w:tc>
        <w:tc>
          <w:tcPr>
            <w:tcW w:w="6894" w:type="dxa"/>
          </w:tcPr>
          <w:p w14:paraId="20C151BE" w14:textId="11107FBA" w:rsidR="00A535B8" w:rsidRPr="002C24E0" w:rsidRDefault="00A535B8" w:rsidP="00A535B8">
            <w:pPr>
              <w:rPr>
                <w:rFonts w:cs="Arial"/>
                <w:bCs/>
                <w:sz w:val="24"/>
                <w:szCs w:val="24"/>
              </w:rPr>
            </w:pPr>
            <w:r w:rsidRPr="002C24E0">
              <w:rPr>
                <w:rFonts w:cs="Arial"/>
                <w:bCs/>
                <w:sz w:val="24"/>
                <w:szCs w:val="24"/>
              </w:rPr>
              <w:t>Forced marriage – signs and indicators.</w:t>
            </w:r>
          </w:p>
        </w:tc>
      </w:tr>
      <w:tr w:rsidR="00A535B8" w:rsidRPr="002C24E0" w14:paraId="5B7E0283" w14:textId="77777777" w:rsidTr="005F3C05">
        <w:tc>
          <w:tcPr>
            <w:tcW w:w="2122" w:type="dxa"/>
          </w:tcPr>
          <w:p w14:paraId="77603C14" w14:textId="5579C354" w:rsidR="00A535B8" w:rsidRPr="002C24E0" w:rsidRDefault="00A535B8" w:rsidP="00A535B8">
            <w:pPr>
              <w:rPr>
                <w:rFonts w:cs="Arial"/>
                <w:b/>
                <w:sz w:val="24"/>
                <w:szCs w:val="24"/>
                <w:u w:val="single"/>
              </w:rPr>
            </w:pPr>
            <w:r w:rsidRPr="002C24E0">
              <w:rPr>
                <w:rFonts w:cs="Arial"/>
                <w:b/>
                <w:sz w:val="24"/>
                <w:szCs w:val="24"/>
              </w:rPr>
              <w:t>Appendix 4</w:t>
            </w:r>
          </w:p>
        </w:tc>
        <w:tc>
          <w:tcPr>
            <w:tcW w:w="6894" w:type="dxa"/>
          </w:tcPr>
          <w:p w14:paraId="41EDD12A" w14:textId="3B3E0090" w:rsidR="00A535B8" w:rsidRPr="002C24E0" w:rsidRDefault="00A535B8" w:rsidP="00A535B8">
            <w:pPr>
              <w:rPr>
                <w:rFonts w:cs="Arial"/>
                <w:bCs/>
                <w:sz w:val="24"/>
                <w:szCs w:val="24"/>
              </w:rPr>
            </w:pPr>
            <w:r w:rsidRPr="002C24E0">
              <w:rPr>
                <w:rFonts w:cs="Arial"/>
                <w:bCs/>
                <w:sz w:val="24"/>
                <w:szCs w:val="24"/>
              </w:rPr>
              <w:t>Child sexual and criminal exploitation (CSE and CCE) – signs and indicators.</w:t>
            </w:r>
          </w:p>
        </w:tc>
      </w:tr>
      <w:tr w:rsidR="00A535B8" w:rsidRPr="002C24E0" w14:paraId="0660F3EB" w14:textId="77777777" w:rsidTr="005F3C05">
        <w:tc>
          <w:tcPr>
            <w:tcW w:w="2122" w:type="dxa"/>
          </w:tcPr>
          <w:p w14:paraId="0C3335A8" w14:textId="5D29393E" w:rsidR="00A535B8" w:rsidRPr="002C24E0" w:rsidRDefault="00A535B8" w:rsidP="00A535B8">
            <w:pPr>
              <w:rPr>
                <w:rFonts w:cs="Arial"/>
                <w:b/>
                <w:sz w:val="24"/>
                <w:szCs w:val="24"/>
                <w:u w:val="single"/>
              </w:rPr>
            </w:pPr>
            <w:r w:rsidRPr="002C24E0">
              <w:rPr>
                <w:rFonts w:cs="Arial"/>
                <w:b/>
                <w:sz w:val="24"/>
                <w:szCs w:val="24"/>
              </w:rPr>
              <w:t>Appendix 5</w:t>
            </w:r>
          </w:p>
        </w:tc>
        <w:tc>
          <w:tcPr>
            <w:tcW w:w="6894" w:type="dxa"/>
          </w:tcPr>
          <w:p w14:paraId="239E2E3F" w14:textId="59DED4B4" w:rsidR="00A535B8" w:rsidRPr="002C24E0" w:rsidRDefault="00A535B8" w:rsidP="00A535B8">
            <w:pPr>
              <w:rPr>
                <w:rFonts w:cs="Arial"/>
                <w:bCs/>
                <w:sz w:val="24"/>
                <w:szCs w:val="24"/>
              </w:rPr>
            </w:pPr>
            <w:r w:rsidRPr="002C24E0">
              <w:rPr>
                <w:rFonts w:cs="Arial"/>
                <w:bCs/>
                <w:sz w:val="24"/>
                <w:szCs w:val="24"/>
              </w:rPr>
              <w:t>Radicalisation – signs and indicators.</w:t>
            </w:r>
          </w:p>
        </w:tc>
      </w:tr>
      <w:tr w:rsidR="00A535B8" w:rsidRPr="002C24E0" w14:paraId="5BF7FC8F" w14:textId="77777777" w:rsidTr="005F3C05">
        <w:tc>
          <w:tcPr>
            <w:tcW w:w="2122" w:type="dxa"/>
          </w:tcPr>
          <w:p w14:paraId="507A275B" w14:textId="200FE757" w:rsidR="00A535B8" w:rsidRPr="002C24E0" w:rsidRDefault="00A535B8" w:rsidP="00A535B8">
            <w:pPr>
              <w:rPr>
                <w:rFonts w:cs="Arial"/>
                <w:b/>
                <w:sz w:val="24"/>
                <w:szCs w:val="24"/>
                <w:u w:val="single"/>
              </w:rPr>
            </w:pPr>
            <w:r w:rsidRPr="002C24E0">
              <w:rPr>
                <w:rFonts w:cs="Arial"/>
                <w:b/>
                <w:sz w:val="24"/>
                <w:szCs w:val="24"/>
              </w:rPr>
              <w:t>Appendix 6</w:t>
            </w:r>
          </w:p>
        </w:tc>
        <w:tc>
          <w:tcPr>
            <w:tcW w:w="6894" w:type="dxa"/>
          </w:tcPr>
          <w:p w14:paraId="7944B59B" w14:textId="0C5EB2B0" w:rsidR="00A535B8" w:rsidRPr="002C24E0" w:rsidRDefault="00A535B8" w:rsidP="00A535B8">
            <w:pPr>
              <w:rPr>
                <w:rFonts w:cs="Arial"/>
                <w:bCs/>
                <w:sz w:val="24"/>
                <w:szCs w:val="24"/>
              </w:rPr>
            </w:pPr>
            <w:r w:rsidRPr="002C24E0">
              <w:rPr>
                <w:rFonts w:cs="Arial"/>
                <w:bCs/>
                <w:sz w:val="24"/>
                <w:szCs w:val="24"/>
              </w:rPr>
              <w:t>Children missing in education – signs and indicators.</w:t>
            </w:r>
          </w:p>
        </w:tc>
      </w:tr>
      <w:tr w:rsidR="00A535B8" w:rsidRPr="002C24E0" w14:paraId="6BEF49E3" w14:textId="77777777" w:rsidTr="005F3C05">
        <w:tc>
          <w:tcPr>
            <w:tcW w:w="2122" w:type="dxa"/>
          </w:tcPr>
          <w:p w14:paraId="53A0E086" w14:textId="327A01F7" w:rsidR="00A535B8" w:rsidRPr="002C24E0" w:rsidRDefault="00A535B8" w:rsidP="00A535B8">
            <w:pPr>
              <w:rPr>
                <w:rFonts w:cs="Arial"/>
                <w:b/>
                <w:sz w:val="24"/>
                <w:szCs w:val="24"/>
              </w:rPr>
            </w:pPr>
            <w:r w:rsidRPr="002C24E0">
              <w:rPr>
                <w:rFonts w:cs="Arial"/>
                <w:b/>
                <w:sz w:val="24"/>
                <w:szCs w:val="24"/>
              </w:rPr>
              <w:t>Appendix 7</w:t>
            </w:r>
          </w:p>
        </w:tc>
        <w:tc>
          <w:tcPr>
            <w:tcW w:w="6894" w:type="dxa"/>
          </w:tcPr>
          <w:p w14:paraId="5DD26811" w14:textId="565F272B" w:rsidR="00A535B8" w:rsidRPr="002C24E0" w:rsidRDefault="00A535B8" w:rsidP="00A535B8">
            <w:pPr>
              <w:rPr>
                <w:rFonts w:cs="Arial"/>
                <w:bCs/>
                <w:sz w:val="24"/>
                <w:szCs w:val="24"/>
              </w:rPr>
            </w:pPr>
            <w:r w:rsidRPr="002C24E0">
              <w:rPr>
                <w:rFonts w:cs="Arial"/>
                <w:bCs/>
                <w:sz w:val="24"/>
                <w:szCs w:val="24"/>
              </w:rPr>
              <w:t>Child on child abuse – signs and indicators. Harmful sexual behaviours and the AIM checklists.</w:t>
            </w:r>
          </w:p>
        </w:tc>
      </w:tr>
      <w:tr w:rsidR="00A535B8" w:rsidRPr="002C24E0" w14:paraId="36028CDA" w14:textId="77777777" w:rsidTr="005F3C05">
        <w:tc>
          <w:tcPr>
            <w:tcW w:w="2122" w:type="dxa"/>
          </w:tcPr>
          <w:p w14:paraId="55F27104" w14:textId="77EE7C99" w:rsidR="00A535B8" w:rsidRPr="002C24E0" w:rsidRDefault="00A535B8" w:rsidP="00A535B8">
            <w:pPr>
              <w:rPr>
                <w:rFonts w:cs="Arial"/>
                <w:b/>
                <w:sz w:val="24"/>
                <w:szCs w:val="24"/>
              </w:rPr>
            </w:pPr>
            <w:r w:rsidRPr="002C24E0">
              <w:rPr>
                <w:rFonts w:cs="Arial"/>
                <w:b/>
                <w:sz w:val="24"/>
                <w:szCs w:val="24"/>
              </w:rPr>
              <w:t>Appendix 8</w:t>
            </w:r>
          </w:p>
        </w:tc>
        <w:tc>
          <w:tcPr>
            <w:tcW w:w="6894" w:type="dxa"/>
          </w:tcPr>
          <w:p w14:paraId="50E6817E" w14:textId="089C6EF3" w:rsidR="00A535B8" w:rsidRPr="002C24E0" w:rsidRDefault="00A535B8" w:rsidP="00A535B8">
            <w:pPr>
              <w:rPr>
                <w:rFonts w:cs="Arial"/>
                <w:bCs/>
                <w:sz w:val="24"/>
                <w:szCs w:val="24"/>
              </w:rPr>
            </w:pPr>
            <w:r w:rsidRPr="002C24E0">
              <w:rPr>
                <w:rFonts w:cs="Arial"/>
                <w:bCs/>
                <w:sz w:val="24"/>
                <w:szCs w:val="24"/>
              </w:rPr>
              <w:t>Safer recruitment.</w:t>
            </w:r>
          </w:p>
        </w:tc>
      </w:tr>
      <w:tr w:rsidR="006325AD" w:rsidRPr="002C24E0" w14:paraId="0B0EAED6" w14:textId="77777777" w:rsidTr="005F3C05">
        <w:tc>
          <w:tcPr>
            <w:tcW w:w="2122" w:type="dxa"/>
          </w:tcPr>
          <w:p w14:paraId="1AE24504" w14:textId="77777777" w:rsidR="006325AD" w:rsidRPr="002C24E0" w:rsidRDefault="006325AD" w:rsidP="006325AD">
            <w:pPr>
              <w:rPr>
                <w:rFonts w:cs="Arial"/>
                <w:b/>
                <w:sz w:val="24"/>
                <w:szCs w:val="24"/>
                <w:highlight w:val="yellow"/>
              </w:rPr>
            </w:pPr>
            <w:r w:rsidRPr="002C24E0">
              <w:rPr>
                <w:rFonts w:cs="Arial"/>
                <w:b/>
                <w:sz w:val="24"/>
                <w:szCs w:val="24"/>
                <w:highlight w:val="yellow"/>
              </w:rPr>
              <w:t>Appendix 9</w:t>
            </w:r>
          </w:p>
        </w:tc>
        <w:tc>
          <w:tcPr>
            <w:tcW w:w="6894" w:type="dxa"/>
          </w:tcPr>
          <w:p w14:paraId="757E584E" w14:textId="37E1873F" w:rsidR="006325AD" w:rsidRPr="002C24E0" w:rsidRDefault="006325AD" w:rsidP="006325AD">
            <w:pPr>
              <w:rPr>
                <w:rFonts w:cs="Arial"/>
                <w:bCs/>
                <w:sz w:val="24"/>
                <w:szCs w:val="24"/>
                <w:highlight w:val="yellow"/>
              </w:rPr>
            </w:pPr>
            <w:r w:rsidRPr="002C24E0">
              <w:rPr>
                <w:rFonts w:cs="Arial"/>
                <w:highlight w:val="yellow"/>
              </w:rPr>
              <w:t>Flowchart summarising Horton Park’s procedures for reporting concerns.</w:t>
            </w:r>
          </w:p>
        </w:tc>
      </w:tr>
      <w:tr w:rsidR="006325AD" w:rsidRPr="002C24E0" w14:paraId="66311137" w14:textId="77777777" w:rsidTr="005F3C05">
        <w:tc>
          <w:tcPr>
            <w:tcW w:w="2122" w:type="dxa"/>
          </w:tcPr>
          <w:p w14:paraId="4D55FD04" w14:textId="77777777" w:rsidR="006325AD" w:rsidRPr="002C24E0" w:rsidRDefault="006325AD" w:rsidP="006325AD">
            <w:pPr>
              <w:rPr>
                <w:rFonts w:cs="Arial"/>
                <w:b/>
                <w:sz w:val="24"/>
                <w:szCs w:val="24"/>
                <w:highlight w:val="yellow"/>
              </w:rPr>
            </w:pPr>
            <w:r w:rsidRPr="002C24E0">
              <w:rPr>
                <w:rFonts w:cs="Arial"/>
                <w:b/>
                <w:sz w:val="24"/>
                <w:szCs w:val="24"/>
                <w:highlight w:val="yellow"/>
              </w:rPr>
              <w:t>Appendix 10</w:t>
            </w:r>
          </w:p>
        </w:tc>
        <w:tc>
          <w:tcPr>
            <w:tcW w:w="6894" w:type="dxa"/>
          </w:tcPr>
          <w:p w14:paraId="76D861E9" w14:textId="219BB71B" w:rsidR="006325AD" w:rsidRPr="002C24E0" w:rsidRDefault="006325AD" w:rsidP="006325AD">
            <w:pPr>
              <w:rPr>
                <w:rFonts w:cs="Arial"/>
                <w:bCs/>
                <w:sz w:val="24"/>
                <w:szCs w:val="24"/>
                <w:highlight w:val="yellow"/>
              </w:rPr>
            </w:pPr>
            <w:r w:rsidRPr="002C24E0">
              <w:rPr>
                <w:rFonts w:cs="Arial"/>
                <w:highlight w:val="yellow"/>
              </w:rPr>
              <w:t>Bradford Children and Families Trust flowchart about how and when to make a safeguarding referral.</w:t>
            </w:r>
          </w:p>
        </w:tc>
      </w:tr>
      <w:tr w:rsidR="006325AD" w:rsidRPr="002C24E0" w14:paraId="4A5F577E" w14:textId="77777777" w:rsidTr="005F3C05">
        <w:tc>
          <w:tcPr>
            <w:tcW w:w="2122" w:type="dxa"/>
          </w:tcPr>
          <w:p w14:paraId="036E68A4" w14:textId="77777777" w:rsidR="006325AD" w:rsidRPr="002C24E0" w:rsidRDefault="006325AD" w:rsidP="006325AD">
            <w:pPr>
              <w:rPr>
                <w:rFonts w:cs="Arial"/>
                <w:b/>
                <w:sz w:val="24"/>
                <w:szCs w:val="24"/>
                <w:highlight w:val="yellow"/>
              </w:rPr>
            </w:pPr>
            <w:r w:rsidRPr="002C24E0">
              <w:rPr>
                <w:rFonts w:cs="Arial"/>
                <w:b/>
                <w:sz w:val="24"/>
                <w:szCs w:val="24"/>
                <w:highlight w:val="yellow"/>
              </w:rPr>
              <w:t>Appendix 11</w:t>
            </w:r>
          </w:p>
        </w:tc>
        <w:tc>
          <w:tcPr>
            <w:tcW w:w="6894" w:type="dxa"/>
          </w:tcPr>
          <w:p w14:paraId="3DB10025" w14:textId="6C9EF3F0" w:rsidR="006325AD" w:rsidRPr="002C24E0" w:rsidRDefault="00AD3C81" w:rsidP="00AD3C81">
            <w:pPr>
              <w:rPr>
                <w:rFonts w:cs="Arial"/>
                <w:bCs/>
                <w:sz w:val="24"/>
                <w:szCs w:val="24"/>
                <w:highlight w:val="yellow"/>
              </w:rPr>
            </w:pPr>
            <w:r w:rsidRPr="002C24E0">
              <w:rPr>
                <w:rFonts w:cs="Arial"/>
                <w:highlight w:val="yellow"/>
              </w:rPr>
              <w:t>Horton Park’s disclosure form.</w:t>
            </w:r>
          </w:p>
        </w:tc>
      </w:tr>
      <w:tr w:rsidR="006325AD" w:rsidRPr="002C24E0" w14:paraId="5CA27344" w14:textId="77777777" w:rsidTr="005F3C05">
        <w:tc>
          <w:tcPr>
            <w:tcW w:w="2122" w:type="dxa"/>
          </w:tcPr>
          <w:p w14:paraId="63327D5D" w14:textId="69A1A29A" w:rsidR="006325AD" w:rsidRPr="002C24E0" w:rsidRDefault="006325AD" w:rsidP="006325AD">
            <w:pPr>
              <w:rPr>
                <w:rFonts w:cs="Arial"/>
                <w:b/>
                <w:sz w:val="24"/>
                <w:szCs w:val="24"/>
                <w:highlight w:val="yellow"/>
              </w:rPr>
            </w:pPr>
            <w:r w:rsidRPr="002C24E0">
              <w:rPr>
                <w:rFonts w:cs="Arial"/>
                <w:b/>
                <w:sz w:val="24"/>
                <w:szCs w:val="24"/>
                <w:highlight w:val="yellow"/>
              </w:rPr>
              <w:t>Appendix 12</w:t>
            </w:r>
          </w:p>
        </w:tc>
        <w:tc>
          <w:tcPr>
            <w:tcW w:w="6894" w:type="dxa"/>
          </w:tcPr>
          <w:p w14:paraId="230046A2" w14:textId="29013015" w:rsidR="006325AD" w:rsidRPr="002C24E0" w:rsidRDefault="00AD3C81" w:rsidP="006325AD">
            <w:pPr>
              <w:rPr>
                <w:rFonts w:cs="Arial"/>
                <w:bCs/>
                <w:sz w:val="24"/>
                <w:szCs w:val="24"/>
                <w:highlight w:val="yellow"/>
              </w:rPr>
            </w:pPr>
            <w:r w:rsidRPr="002C24E0">
              <w:rPr>
                <w:rFonts w:cs="Arial"/>
                <w:highlight w:val="yellow"/>
              </w:rPr>
              <w:t>Horton Park’s DSL Poster.</w:t>
            </w:r>
          </w:p>
        </w:tc>
      </w:tr>
    </w:tbl>
    <w:p w14:paraId="34C1A83B" w14:textId="77777777" w:rsidR="00D6465C" w:rsidRPr="002C24E0" w:rsidRDefault="00D6465C" w:rsidP="006306E0">
      <w:pPr>
        <w:pStyle w:val="BodyText"/>
        <w:jc w:val="left"/>
        <w:rPr>
          <w:rFonts w:cs="Arial"/>
          <w:color w:val="000000"/>
          <w:sz w:val="28"/>
          <w:szCs w:val="28"/>
          <w:u w:val="single"/>
        </w:rPr>
      </w:pPr>
    </w:p>
    <w:p w14:paraId="7E351009" w14:textId="77777777" w:rsidR="00AF10A3" w:rsidRPr="002C24E0" w:rsidRDefault="00AF10A3" w:rsidP="006306E0">
      <w:pPr>
        <w:pStyle w:val="BodyText"/>
        <w:jc w:val="left"/>
        <w:rPr>
          <w:rFonts w:cs="Arial"/>
          <w:color w:val="000000"/>
          <w:sz w:val="28"/>
          <w:szCs w:val="28"/>
          <w:u w:val="single"/>
        </w:rPr>
      </w:pPr>
    </w:p>
    <w:p w14:paraId="1F22FC6D" w14:textId="06BB9AD6" w:rsidR="00BA50A9" w:rsidRPr="002C24E0" w:rsidRDefault="00BA50A9" w:rsidP="006306E0">
      <w:pPr>
        <w:pStyle w:val="BodyText"/>
        <w:jc w:val="left"/>
        <w:rPr>
          <w:rFonts w:cs="Arial"/>
          <w:color w:val="000000"/>
          <w:sz w:val="28"/>
          <w:szCs w:val="28"/>
          <w:u w:val="single"/>
        </w:rPr>
      </w:pPr>
    </w:p>
    <w:p w14:paraId="662FC06F" w14:textId="3DBA0CB3" w:rsidR="00C25CF9" w:rsidRPr="002C24E0" w:rsidRDefault="00C25CF9" w:rsidP="006306E0">
      <w:pPr>
        <w:pStyle w:val="BodyText"/>
        <w:jc w:val="left"/>
        <w:rPr>
          <w:rFonts w:cs="Arial"/>
          <w:color w:val="000000"/>
          <w:sz w:val="28"/>
          <w:szCs w:val="28"/>
          <w:u w:val="single"/>
        </w:rPr>
      </w:pPr>
    </w:p>
    <w:p w14:paraId="71025341" w14:textId="0443CACC" w:rsidR="00C25CF9" w:rsidRPr="002C24E0" w:rsidRDefault="00C25CF9" w:rsidP="006306E0">
      <w:pPr>
        <w:pStyle w:val="BodyText"/>
        <w:jc w:val="left"/>
        <w:rPr>
          <w:rFonts w:cs="Arial"/>
          <w:color w:val="000000"/>
          <w:sz w:val="28"/>
          <w:szCs w:val="28"/>
          <w:u w:val="single"/>
        </w:rPr>
      </w:pPr>
    </w:p>
    <w:p w14:paraId="37C7B18D" w14:textId="320F13F9" w:rsidR="00A535B8" w:rsidRDefault="00A535B8" w:rsidP="006306E0">
      <w:pPr>
        <w:pStyle w:val="BodyText"/>
        <w:jc w:val="left"/>
        <w:rPr>
          <w:rFonts w:cs="Arial"/>
          <w:color w:val="000000"/>
          <w:sz w:val="28"/>
          <w:szCs w:val="28"/>
          <w:u w:val="single"/>
        </w:rPr>
      </w:pPr>
    </w:p>
    <w:p w14:paraId="077E029D" w14:textId="77777777" w:rsidR="002C24E0" w:rsidRPr="002C24E0" w:rsidRDefault="002C24E0" w:rsidP="006306E0">
      <w:pPr>
        <w:pStyle w:val="BodyText"/>
        <w:jc w:val="left"/>
        <w:rPr>
          <w:rFonts w:cs="Arial"/>
          <w:color w:val="000000"/>
          <w:sz w:val="28"/>
          <w:szCs w:val="28"/>
          <w:u w:val="single"/>
        </w:rPr>
      </w:pPr>
    </w:p>
    <w:p w14:paraId="6481F81D" w14:textId="54371CA1" w:rsidR="00A535B8" w:rsidRPr="002C24E0" w:rsidRDefault="00A535B8" w:rsidP="006306E0">
      <w:pPr>
        <w:pStyle w:val="BodyText"/>
        <w:jc w:val="left"/>
        <w:rPr>
          <w:rFonts w:cs="Arial"/>
          <w:color w:val="000000"/>
          <w:sz w:val="28"/>
          <w:szCs w:val="28"/>
          <w:u w:val="single"/>
        </w:rPr>
      </w:pPr>
    </w:p>
    <w:p w14:paraId="26E87C2F"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eastAsia="Times New Roman" w:cs="Arial"/>
          <w:b/>
          <w:lang w:eastAsia="en-GB"/>
        </w:rPr>
      </w:pPr>
      <w:r w:rsidRPr="002C24E0">
        <w:rPr>
          <w:rFonts w:eastAsia="Times New Roman" w:cs="Arial"/>
          <w:b/>
          <w:lang w:eastAsia="en-GB"/>
        </w:rPr>
        <w:lastRenderedPageBreak/>
        <w:t>Appendix 1</w:t>
      </w:r>
    </w:p>
    <w:p w14:paraId="3FF0E839"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Times New Roman" w:cs="Arial"/>
          <w:b/>
          <w:lang w:eastAsia="en-GB"/>
        </w:rPr>
      </w:pPr>
      <w:r w:rsidRPr="002C24E0">
        <w:rPr>
          <w:rFonts w:cs="Arial"/>
          <w:b/>
        </w:rPr>
        <w:t>Abuse</w:t>
      </w:r>
    </w:p>
    <w:p w14:paraId="25D5F5EA" w14:textId="77777777" w:rsidR="006325AD" w:rsidRPr="002C24E0" w:rsidRDefault="00C25CF9" w:rsidP="006325AD">
      <w:pPr>
        <w:jc w:val="both"/>
        <w:rPr>
          <w:rFonts w:cs="Arial"/>
          <w:sz w:val="24"/>
          <w:szCs w:val="24"/>
        </w:rPr>
      </w:pPr>
      <w:r w:rsidRPr="002C24E0">
        <w:rPr>
          <w:rFonts w:cs="Arial"/>
        </w:rPr>
        <w:t xml:space="preserve">Below is a description of abuse as defined </w:t>
      </w:r>
      <w:r w:rsidR="006325AD" w:rsidRPr="002C24E0">
        <w:rPr>
          <w:rFonts w:cs="Arial"/>
        </w:rPr>
        <w:t xml:space="preserve">in </w:t>
      </w:r>
      <w:r w:rsidR="006325AD" w:rsidRPr="002C24E0">
        <w:rPr>
          <w:rFonts w:cs="Arial"/>
          <w:sz w:val="24"/>
          <w:szCs w:val="24"/>
          <w:highlight w:val="yellow"/>
        </w:rPr>
        <w:t xml:space="preserve">in KCSIE </w:t>
      </w:r>
      <w:proofErr w:type="gramStart"/>
      <w:r w:rsidR="006325AD" w:rsidRPr="002C24E0">
        <w:rPr>
          <w:rFonts w:cs="Arial"/>
          <w:sz w:val="24"/>
          <w:szCs w:val="24"/>
          <w:highlight w:val="yellow"/>
        </w:rPr>
        <w:t>2024</w:t>
      </w:r>
      <w:r w:rsidR="006325AD" w:rsidRPr="002C24E0">
        <w:rPr>
          <w:rFonts w:cs="Arial"/>
          <w:sz w:val="24"/>
          <w:szCs w:val="24"/>
        </w:rPr>
        <w:t>.</w:t>
      </w:r>
      <w:proofErr w:type="gramEnd"/>
    </w:p>
    <w:p w14:paraId="1C47E0D6" w14:textId="77777777" w:rsidR="006325AD" w:rsidRPr="002C24E0" w:rsidRDefault="006325AD" w:rsidP="006325AD">
      <w:pPr>
        <w:jc w:val="both"/>
        <w:rPr>
          <w:rFonts w:cs="Arial"/>
          <w:sz w:val="24"/>
          <w:szCs w:val="24"/>
          <w:highlight w:val="yellow"/>
        </w:rPr>
      </w:pPr>
      <w:r w:rsidRPr="002C24E0">
        <w:rPr>
          <w:rFonts w:cs="Arial"/>
          <w:sz w:val="24"/>
          <w:szCs w:val="24"/>
          <w:highlight w:val="yellow"/>
        </w:rPr>
        <w:t>“A form of maltreatment of a child, which involves inflicting harm or failing to act to prevent harm. Children may be abused in the home, outside the home or online.”</w:t>
      </w:r>
    </w:p>
    <w:p w14:paraId="448C7B49" w14:textId="43C57F0B" w:rsidR="00C25CF9" w:rsidRPr="002C24E0" w:rsidRDefault="006325AD" w:rsidP="00270261">
      <w:pPr>
        <w:jc w:val="both"/>
        <w:rPr>
          <w:rFonts w:cs="Arial"/>
          <w:sz w:val="24"/>
          <w:szCs w:val="24"/>
        </w:rPr>
      </w:pPr>
      <w:r w:rsidRPr="002C24E0">
        <w:rPr>
          <w:rFonts w:cs="Arial"/>
          <w:sz w:val="24"/>
          <w:szCs w:val="24"/>
          <w:highlight w:val="yellow"/>
        </w:rPr>
        <w:t>The definition of abuse includes a child seeing, hearing or experiencing its effects.</w:t>
      </w:r>
      <w:r w:rsidRPr="002C24E0">
        <w:rPr>
          <w:rFonts w:cs="Arial"/>
          <w:sz w:val="24"/>
          <w:szCs w:val="24"/>
        </w:rPr>
        <w:t xml:space="preserve"> </w:t>
      </w:r>
    </w:p>
    <w:p w14:paraId="5C6268A6" w14:textId="77777777" w:rsidR="00C25CF9" w:rsidRPr="002C24E0" w:rsidRDefault="00C25CF9" w:rsidP="00C25CF9">
      <w:pPr>
        <w:spacing w:before="120" w:after="120"/>
        <w:contextualSpacing/>
        <w:outlineLvl w:val="0"/>
        <w:rPr>
          <w:rFonts w:cs="Arial"/>
          <w:b/>
        </w:rPr>
      </w:pPr>
      <w:r w:rsidRPr="002C24E0">
        <w:rPr>
          <w:rFonts w:cs="Arial"/>
          <w:b/>
        </w:rPr>
        <w:t>Neglect</w:t>
      </w:r>
    </w:p>
    <w:p w14:paraId="46558CEF" w14:textId="77777777" w:rsidR="00C25CF9" w:rsidRPr="002C24E0" w:rsidRDefault="00C25CF9" w:rsidP="00C25CF9">
      <w:pPr>
        <w:spacing w:before="120" w:after="120"/>
        <w:contextualSpacing/>
        <w:outlineLvl w:val="0"/>
        <w:rPr>
          <w:rFonts w:cs="Arial"/>
          <w:b/>
        </w:rPr>
      </w:pPr>
    </w:p>
    <w:p w14:paraId="5B0C847D" w14:textId="77777777" w:rsidR="00C25CF9" w:rsidRPr="002C24E0" w:rsidRDefault="00C25CF9" w:rsidP="00C25CF9">
      <w:pPr>
        <w:rPr>
          <w:rFonts w:cs="Arial"/>
          <w:lang w:val="en-US"/>
        </w:rPr>
      </w:pPr>
      <w:r w:rsidRPr="002C24E0">
        <w:rPr>
          <w:rFonts w:cs="Arial"/>
          <w:bCs/>
          <w:lang w:val="en-US"/>
        </w:rPr>
        <w:t xml:space="preserve">Neglect is the persistent failure to meet a child’s basic physical and / or psychological needs, likely to result in the serious impairment of the child’s health or development. </w:t>
      </w:r>
      <w:r w:rsidRPr="002C24E0">
        <w:rPr>
          <w:rFonts w:cs="Arial"/>
          <w:bCs/>
          <w:iCs/>
          <w:lang w:val="en-US"/>
        </w:rPr>
        <w:t>Neglect may occur during pregnancy as a result of maternal substance abuse. Once a child is born, neglect</w:t>
      </w:r>
      <w:r w:rsidRPr="002C24E0">
        <w:rPr>
          <w:rFonts w:cs="Arial"/>
          <w:bCs/>
          <w:lang w:val="en-US"/>
        </w:rPr>
        <w:t xml:space="preserve"> may involve a parent or </w:t>
      </w:r>
      <w:proofErr w:type="spellStart"/>
      <w:r w:rsidRPr="002C24E0">
        <w:rPr>
          <w:rFonts w:cs="Arial"/>
          <w:bCs/>
          <w:lang w:val="en-US"/>
        </w:rPr>
        <w:t>carer</w:t>
      </w:r>
      <w:proofErr w:type="spellEnd"/>
      <w:r w:rsidRPr="002C24E0">
        <w:rPr>
          <w:rFonts w:cs="Arial"/>
          <w:bCs/>
          <w:lang w:val="en-US"/>
        </w:rPr>
        <w:t xml:space="preserve"> failing to provide adequate food and clothing, </w:t>
      </w:r>
      <w:r w:rsidRPr="002C24E0">
        <w:rPr>
          <w:rFonts w:cs="Arial"/>
          <w:bCs/>
          <w:iCs/>
          <w:lang w:val="en-US"/>
        </w:rPr>
        <w:t>shelter (including exclusion from home or abandonment)</w:t>
      </w:r>
      <w:r w:rsidRPr="002C24E0">
        <w:rPr>
          <w:rFonts w:cs="Arial"/>
          <w:bCs/>
          <w:lang w:val="en-US"/>
        </w:rPr>
        <w:t xml:space="preserve">, failing to protect a child from physical and emotional harm or danger, </w:t>
      </w:r>
      <w:r w:rsidRPr="002C24E0">
        <w:rPr>
          <w:rFonts w:cs="Arial"/>
          <w:bCs/>
          <w:iCs/>
          <w:lang w:val="en-US"/>
        </w:rPr>
        <w:t>failure to ensure adequate supervision (including the use of inadequate care-givers)</w:t>
      </w:r>
      <w:r w:rsidRPr="002C24E0">
        <w:rPr>
          <w:rFonts w:cs="Arial"/>
          <w:bCs/>
          <w:lang w:val="en-US"/>
        </w:rPr>
        <w:t>, or the failure to ensure access to appropriate medical care or treatment. It may also include neglect of, or unresponsiveness to, a child’s basic emotional needs.</w:t>
      </w:r>
    </w:p>
    <w:p w14:paraId="0A439D2F"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2C24E0">
        <w:rPr>
          <w:rFonts w:cs="Arial"/>
        </w:rPr>
        <w:t>Examples which</w:t>
      </w:r>
      <w:r w:rsidRPr="002C24E0">
        <w:rPr>
          <w:rFonts w:cs="Arial"/>
          <w:b/>
        </w:rPr>
        <w:t xml:space="preserve"> </w:t>
      </w:r>
      <w:r w:rsidRPr="002C24E0">
        <w:rPr>
          <w:rFonts w:cs="Arial"/>
          <w:b/>
          <w:u w:val="single"/>
        </w:rPr>
        <w:t>may</w:t>
      </w:r>
      <w:r w:rsidRPr="002C24E0">
        <w:rPr>
          <w:rFonts w:cs="Arial"/>
        </w:rPr>
        <w:t xml:space="preserve"> indicate neglect (it is not designed to be used as a checklist):</w:t>
      </w:r>
    </w:p>
    <w:p w14:paraId="5EF1CB85"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jc w:val="both"/>
        <w:rPr>
          <w:rFonts w:cs="Arial"/>
        </w:rPr>
      </w:pPr>
      <w:r w:rsidRPr="002C24E0">
        <w:rPr>
          <w:rFonts w:cs="Arial"/>
        </w:rPr>
        <w:t>Hunger</w:t>
      </w:r>
    </w:p>
    <w:p w14:paraId="7D199709" w14:textId="77777777" w:rsidR="00C25CF9" w:rsidRPr="002C24E0" w:rsidRDefault="00C25CF9" w:rsidP="00003AE8">
      <w:pPr>
        <w:numPr>
          <w:ilvl w:val="0"/>
          <w:numId w:val="13"/>
        </w:numPr>
        <w:spacing w:after="0"/>
        <w:outlineLvl w:val="1"/>
        <w:rPr>
          <w:rFonts w:cs="Arial"/>
        </w:rPr>
      </w:pPr>
      <w:r w:rsidRPr="002C24E0">
        <w:rPr>
          <w:rFonts w:cs="Arial"/>
        </w:rPr>
        <w:t>Tiredness or listlessness</w:t>
      </w:r>
    </w:p>
    <w:p w14:paraId="59C43FC9"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contextualSpacing/>
        <w:rPr>
          <w:rFonts w:cs="Arial"/>
        </w:rPr>
      </w:pPr>
      <w:r w:rsidRPr="002C24E0">
        <w:rPr>
          <w:rFonts w:cs="Arial"/>
        </w:rPr>
        <w:t>Child dirty or unkempt</w:t>
      </w:r>
    </w:p>
    <w:p w14:paraId="58CFE440"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jc w:val="both"/>
        <w:rPr>
          <w:rFonts w:cs="Arial"/>
        </w:rPr>
      </w:pPr>
      <w:r w:rsidRPr="002C24E0">
        <w:rPr>
          <w:rFonts w:cs="Arial"/>
        </w:rPr>
        <w:t>Poorly or inappropriately clad for the weather</w:t>
      </w:r>
    </w:p>
    <w:p w14:paraId="3A744A1C"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Poor school attendance or often late for school</w:t>
      </w:r>
    </w:p>
    <w:p w14:paraId="1A4BEC5D"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Poor concentration</w:t>
      </w:r>
    </w:p>
    <w:p w14:paraId="6DB77D9B"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Affection or attention seeking behaviour</w:t>
      </w:r>
    </w:p>
    <w:p w14:paraId="335A8AA3"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Untreated illnesses/injuries</w:t>
      </w:r>
    </w:p>
    <w:p w14:paraId="33855546"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Pallid complexion</w:t>
      </w:r>
    </w:p>
    <w:p w14:paraId="1D2531E7"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Stealing or scavenging compulsively</w:t>
      </w:r>
    </w:p>
    <w:p w14:paraId="36F82BBB"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Failure to achieve developmental milestones, for example growth, weight</w:t>
      </w:r>
    </w:p>
    <w:p w14:paraId="69B28357"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Failure to develop intellectually or socially</w:t>
      </w:r>
    </w:p>
    <w:p w14:paraId="00659BB8" w14:textId="77777777" w:rsidR="00C25CF9" w:rsidRPr="002C24E0" w:rsidRDefault="00C25CF9" w:rsidP="00003A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Neurotic behaviour</w:t>
      </w:r>
    </w:p>
    <w:p w14:paraId="55137FAA" w14:textId="77777777" w:rsidR="00C25CF9" w:rsidRPr="002C24E0" w:rsidRDefault="00C25CF9" w:rsidP="00C25CF9">
      <w:pPr>
        <w:rPr>
          <w:rFonts w:cs="Arial"/>
        </w:rPr>
      </w:pPr>
    </w:p>
    <w:p w14:paraId="681581D6" w14:textId="77777777" w:rsidR="00C25CF9" w:rsidRPr="002C24E0" w:rsidRDefault="00C25CF9" w:rsidP="00C25CF9">
      <w:pPr>
        <w:spacing w:before="120" w:after="120"/>
        <w:contextualSpacing/>
        <w:outlineLvl w:val="0"/>
        <w:rPr>
          <w:rFonts w:cs="Arial"/>
          <w:b/>
        </w:rPr>
      </w:pPr>
      <w:r w:rsidRPr="002C24E0">
        <w:rPr>
          <w:rFonts w:cs="Arial"/>
          <w:b/>
        </w:rPr>
        <w:t>Physical abuse</w:t>
      </w:r>
    </w:p>
    <w:p w14:paraId="1C22D83E" w14:textId="77777777" w:rsidR="00C25CF9" w:rsidRPr="002C24E0" w:rsidRDefault="00C25CF9" w:rsidP="00C25CF9">
      <w:pPr>
        <w:rPr>
          <w:rFonts w:cs="Arial"/>
          <w:bCs/>
          <w:lang w:val="en-US"/>
        </w:rPr>
      </w:pPr>
      <w:r w:rsidRPr="002C24E0">
        <w:rPr>
          <w:rFonts w:cs="Arial"/>
          <w:bCs/>
          <w:lang w:val="en-US"/>
        </w:rPr>
        <w:t xml:space="preserve">Physical abuse may involve hitting, shaking, throwing, poisoning, burning or scalding, drowning, suffocating or otherwise causing physical harm to a child. Physical harm may also be caused when a parent or </w:t>
      </w:r>
      <w:proofErr w:type="spellStart"/>
      <w:r w:rsidRPr="002C24E0">
        <w:rPr>
          <w:rFonts w:cs="Arial"/>
          <w:bCs/>
          <w:lang w:val="en-US"/>
        </w:rPr>
        <w:t>carer</w:t>
      </w:r>
      <w:proofErr w:type="spellEnd"/>
      <w:r w:rsidRPr="002C24E0">
        <w:rPr>
          <w:rFonts w:cs="Arial"/>
          <w:bCs/>
          <w:lang w:val="en-US"/>
        </w:rPr>
        <w:t xml:space="preserve"> fabricates the symptoms of, or deliberately induces, illness in a child. </w:t>
      </w:r>
    </w:p>
    <w:p w14:paraId="7FCE92C5"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2C24E0">
        <w:rPr>
          <w:rFonts w:cs="Arial"/>
        </w:rPr>
        <w:t xml:space="preserve">Examples which </w:t>
      </w:r>
      <w:r w:rsidRPr="002C24E0">
        <w:rPr>
          <w:rFonts w:cs="Arial"/>
          <w:b/>
          <w:u w:val="single"/>
        </w:rPr>
        <w:t>may</w:t>
      </w:r>
      <w:r w:rsidRPr="002C24E0">
        <w:rPr>
          <w:rFonts w:cs="Arial"/>
        </w:rPr>
        <w:t xml:space="preserve"> indicate physical abuse (it is not designed to be used as a checklist):</w:t>
      </w:r>
    </w:p>
    <w:p w14:paraId="32E17E03"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Patterns of bruising; inconsistent account of how bruising or injuries occurred</w:t>
      </w:r>
    </w:p>
    <w:p w14:paraId="0FAC090B"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Finger, hand or nail marks, black eyes</w:t>
      </w:r>
    </w:p>
    <w:p w14:paraId="55E39734"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Bite marks</w:t>
      </w:r>
    </w:p>
    <w:p w14:paraId="172C862D"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Round burn marks, burns and scalds</w:t>
      </w:r>
    </w:p>
    <w:p w14:paraId="22242F7C"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Lacerations, wealds</w:t>
      </w:r>
    </w:p>
    <w:p w14:paraId="613E784B"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Fractures</w:t>
      </w:r>
    </w:p>
    <w:p w14:paraId="3499C3B1"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lastRenderedPageBreak/>
        <w:t>Bald patches</w:t>
      </w:r>
    </w:p>
    <w:p w14:paraId="09F52D1A"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Symptoms of drug or alcohol intoxication or poisoning</w:t>
      </w:r>
    </w:p>
    <w:p w14:paraId="1DD00315"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Unaccountable covering of limbs, even in hot weather</w:t>
      </w:r>
    </w:p>
    <w:p w14:paraId="5012FECA"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Fear of going home or parents being contacted</w:t>
      </w:r>
    </w:p>
    <w:p w14:paraId="03C57423"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Fear of medical help</w:t>
      </w:r>
    </w:p>
    <w:p w14:paraId="490513A5"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Fear of changing for PE</w:t>
      </w:r>
    </w:p>
    <w:p w14:paraId="62CF6BDE"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contextualSpacing/>
        <w:rPr>
          <w:rFonts w:cs="Arial"/>
        </w:rPr>
      </w:pPr>
      <w:r w:rsidRPr="002C24E0">
        <w:rPr>
          <w:rFonts w:cs="Arial"/>
        </w:rPr>
        <w:t>Inexplicable fear of adults or over-compliance</w:t>
      </w:r>
    </w:p>
    <w:p w14:paraId="4A6A1610"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rPr>
          <w:rFonts w:eastAsia="Times New Roman" w:cs="Arial"/>
          <w:lang w:eastAsia="en-GB"/>
        </w:rPr>
      </w:pPr>
      <w:r w:rsidRPr="002C24E0">
        <w:rPr>
          <w:rFonts w:eastAsia="Times New Roman" w:cs="Arial"/>
          <w:lang w:eastAsia="en-GB"/>
        </w:rPr>
        <w:t>Violence or aggression towards others including bullying</w:t>
      </w:r>
    </w:p>
    <w:p w14:paraId="62DD4BA9" w14:textId="77777777" w:rsidR="00C25CF9" w:rsidRPr="002C24E0" w:rsidRDefault="00C25CF9" w:rsidP="00003AE8">
      <w:pPr>
        <w:numPr>
          <w:ilvl w:val="0"/>
          <w:numId w:val="14"/>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0" w:firstLine="0"/>
        <w:rPr>
          <w:rFonts w:eastAsia="Times New Roman" w:cs="Arial"/>
          <w:b/>
          <w:lang w:eastAsia="en-GB"/>
        </w:rPr>
      </w:pPr>
      <w:r w:rsidRPr="002C24E0">
        <w:rPr>
          <w:rFonts w:eastAsia="Times New Roman" w:cs="Arial"/>
          <w:lang w:eastAsia="en-GB"/>
        </w:rPr>
        <w:t>Isolation from peers</w:t>
      </w:r>
    </w:p>
    <w:p w14:paraId="5EAC8928"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Times New Roman" w:cs="Arial"/>
          <w:b/>
          <w:lang w:eastAsia="en-GB"/>
        </w:rPr>
      </w:pPr>
    </w:p>
    <w:p w14:paraId="1C16998D"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Times New Roman" w:cs="Arial"/>
          <w:b/>
          <w:lang w:eastAsia="en-GB"/>
        </w:rPr>
      </w:pPr>
      <w:r w:rsidRPr="002C24E0">
        <w:rPr>
          <w:rFonts w:eastAsia="Times New Roman" w:cs="Arial"/>
          <w:b/>
          <w:lang w:eastAsia="en-GB"/>
        </w:rPr>
        <w:t>Sexual abuse</w:t>
      </w:r>
    </w:p>
    <w:p w14:paraId="2A0D7DC8"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Times New Roman" w:cs="Arial"/>
          <w:bCs/>
          <w:lang w:val="en-US" w:eastAsia="en-GB"/>
        </w:rPr>
      </w:pPr>
      <w:r w:rsidRPr="002C24E0">
        <w:rPr>
          <w:rFonts w:eastAsia="Times New Roman" w:cs="Arial"/>
          <w:bCs/>
          <w:lang w:val="en-US" w:eastAsia="en-GB"/>
        </w:rPr>
        <w:t xml:space="preserve">Sexual abuse involves forcing or enticing a child or young person to take part in sexual activities, </w:t>
      </w:r>
      <w:r w:rsidRPr="002C24E0">
        <w:rPr>
          <w:rFonts w:eastAsia="Times New Roman" w:cs="Arial"/>
          <w:bCs/>
          <w:iCs/>
          <w:lang w:val="en-US" w:eastAsia="en-GB"/>
        </w:rPr>
        <w:t>not necessarily involving a high level of violence</w:t>
      </w:r>
      <w:r w:rsidRPr="002C24E0">
        <w:rPr>
          <w:rFonts w:eastAsia="Times New Roman" w:cs="Arial"/>
          <w:bCs/>
          <w:lang w:val="en-US" w:eastAsia="en-GB"/>
        </w:rPr>
        <w:t xml:space="preserve">, whether or not the child is aware of what is happening. The activities may involve physical contact, including assault by </w:t>
      </w:r>
      <w:proofErr w:type="gramStart"/>
      <w:r w:rsidRPr="002C24E0">
        <w:rPr>
          <w:rFonts w:eastAsia="Times New Roman" w:cs="Arial"/>
          <w:bCs/>
          <w:lang w:val="en-US" w:eastAsia="en-GB"/>
        </w:rPr>
        <w:t>penetration  (</w:t>
      </w:r>
      <w:proofErr w:type="gramEnd"/>
      <w:r w:rsidRPr="002C24E0">
        <w:rPr>
          <w:rFonts w:eastAsia="Times New Roman" w:cs="Arial"/>
          <w:bCs/>
          <w:lang w:val="en-US" w:eastAsia="en-GB"/>
        </w:rPr>
        <w:t xml:space="preserve">for example, rape or </w:t>
      </w:r>
      <w:r w:rsidRPr="002C24E0">
        <w:rPr>
          <w:rFonts w:eastAsia="Times New Roman" w:cs="Arial"/>
          <w:bCs/>
          <w:iCs/>
          <w:lang w:val="en-US" w:eastAsia="en-GB"/>
        </w:rPr>
        <w:t>oral sex</w:t>
      </w:r>
      <w:r w:rsidRPr="002C24E0">
        <w:rPr>
          <w:rFonts w:eastAsia="Times New Roman" w:cs="Arial"/>
          <w:bCs/>
          <w:lang w:val="en-US" w:eastAsia="en-GB"/>
        </w:rPr>
        <w:t>) or non-penetrative acts such as masturbation, kissing, rubbing and touching outside of clothing. They may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9F270A"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2C24E0">
        <w:rPr>
          <w:rFonts w:cs="Arial"/>
        </w:rPr>
        <w:t xml:space="preserve">Examples which </w:t>
      </w:r>
      <w:r w:rsidRPr="002C24E0">
        <w:rPr>
          <w:rFonts w:cs="Arial"/>
          <w:b/>
          <w:u w:val="single"/>
        </w:rPr>
        <w:t>may</w:t>
      </w:r>
      <w:r w:rsidRPr="002C24E0">
        <w:rPr>
          <w:rFonts w:cs="Arial"/>
          <w:b/>
        </w:rPr>
        <w:t xml:space="preserve"> </w:t>
      </w:r>
      <w:r w:rsidRPr="002C24E0">
        <w:rPr>
          <w:rFonts w:cs="Arial"/>
        </w:rPr>
        <w:t>indicate sexual abuse (it is not designed to be used as a checklist):</w:t>
      </w:r>
    </w:p>
    <w:p w14:paraId="0EA98C1E"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Sexually explicit play or behaviour or age-inappropriate knowledge</w:t>
      </w:r>
    </w:p>
    <w:p w14:paraId="19711A71"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Anal or vaginal discharge, soreness or scratching</w:t>
      </w:r>
    </w:p>
    <w:p w14:paraId="231015BA"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Reluctance to go home</w:t>
      </w:r>
    </w:p>
    <w:p w14:paraId="3B1E4EA5"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Inability to concentrate, tiredness</w:t>
      </w:r>
    </w:p>
    <w:p w14:paraId="14BBF420"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Refusal to communicate</w:t>
      </w:r>
    </w:p>
    <w:p w14:paraId="09911D7C"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Thrush, Persistent complaints of stomach disorders or pains</w:t>
      </w:r>
    </w:p>
    <w:p w14:paraId="1F24D7D2"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Eating disorders, for example anorexia nervosa and bulimia</w:t>
      </w:r>
    </w:p>
    <w:p w14:paraId="6378487C"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Attention seeking behaviour, self-mutilation, substance abuse</w:t>
      </w:r>
    </w:p>
    <w:p w14:paraId="1881BBE7"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Aggressive behaviour including sexual harassment or molestation</w:t>
      </w:r>
    </w:p>
    <w:p w14:paraId="44125440"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Unusually compliant</w:t>
      </w:r>
    </w:p>
    <w:p w14:paraId="0E36F218"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Regressive behaviour, Enuresis, soiling</w:t>
      </w:r>
    </w:p>
    <w:p w14:paraId="6CF24A33"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Frequent or open masturbation, touching others inappropriately</w:t>
      </w:r>
    </w:p>
    <w:p w14:paraId="26156B4F"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 w:val="left" w:pos="9360"/>
          <w:tab w:val="left" w:pos="10080"/>
          <w:tab w:val="left" w:pos="10800"/>
          <w:tab w:val="left" w:pos="11520"/>
          <w:tab w:val="left" w:pos="12240"/>
        </w:tabs>
        <w:spacing w:after="0"/>
        <w:rPr>
          <w:rFonts w:cs="Arial"/>
        </w:rPr>
      </w:pPr>
      <w:r w:rsidRPr="002C24E0">
        <w:rPr>
          <w:rFonts w:cs="Arial"/>
        </w:rPr>
        <w:t>Depression, withdrawal, isolation from peer group</w:t>
      </w:r>
    </w:p>
    <w:p w14:paraId="1EC27504" w14:textId="77777777" w:rsidR="00C25CF9" w:rsidRPr="002C24E0" w:rsidRDefault="00C25CF9" w:rsidP="00003A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Reluctance to undress for PE or swimming</w:t>
      </w:r>
    </w:p>
    <w:p w14:paraId="2754F185" w14:textId="64EFF982" w:rsidR="00C25CF9" w:rsidRPr="002C24E0" w:rsidRDefault="00C25CF9" w:rsidP="00C25CF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rFonts w:eastAsia="Times New Roman" w:cs="Arial"/>
          <w:lang w:eastAsia="en-GB"/>
        </w:rPr>
      </w:pPr>
      <w:r w:rsidRPr="002C24E0">
        <w:rPr>
          <w:rFonts w:eastAsia="Times New Roman" w:cs="Arial"/>
          <w:lang w:eastAsia="en-GB"/>
        </w:rPr>
        <w:t>Bruises, scratches in genital area</w:t>
      </w:r>
    </w:p>
    <w:p w14:paraId="6543E8A2" w14:textId="77777777" w:rsidR="006325AD" w:rsidRPr="002C24E0" w:rsidRDefault="006325AD" w:rsidP="00632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720"/>
        <w:rPr>
          <w:rFonts w:eastAsia="Times New Roman" w:cs="Arial"/>
          <w:lang w:eastAsia="en-GB"/>
        </w:rPr>
      </w:pPr>
    </w:p>
    <w:p w14:paraId="00C233E4"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Times New Roman" w:cs="Arial"/>
          <w:b/>
          <w:lang w:eastAsia="en-GB"/>
        </w:rPr>
      </w:pPr>
      <w:r w:rsidRPr="002C24E0">
        <w:rPr>
          <w:rFonts w:eastAsia="Times New Roman" w:cs="Arial"/>
          <w:b/>
          <w:lang w:eastAsia="en-GB"/>
        </w:rPr>
        <w:t>Emotional abuse</w:t>
      </w:r>
    </w:p>
    <w:p w14:paraId="354D6AA0" w14:textId="7A2F5166"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Times New Roman" w:cs="Arial"/>
          <w:bCs/>
          <w:lang w:val="en-US" w:eastAsia="en-GB"/>
        </w:rPr>
      </w:pPr>
      <w:r w:rsidRPr="002C24E0">
        <w:rPr>
          <w:rFonts w:eastAsia="Times New Roman" w:cs="Arial"/>
          <w:bCs/>
          <w:lang w:val="en-US" w:eastAsia="en-GB"/>
        </w:rPr>
        <w:t xml:space="preserve">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involve not giving the child opportunities to express their views, deliberately silencing them or ‘making fun’ of what they say or how they communicate. It may feature age or developmentally inappropriate expectations being imposed on children. </w:t>
      </w:r>
      <w:r w:rsidRPr="002C24E0">
        <w:rPr>
          <w:rFonts w:eastAsia="Times New Roman" w:cs="Arial"/>
          <w:bCs/>
          <w:iCs/>
          <w:lang w:val="en-US" w:eastAsia="en-GB"/>
        </w:rPr>
        <w:t xml:space="preserve">These may include interactions that are beyond the child’s developmental capability, as well as over-protection and limitation of exploration and learning, or preventing the child participating in normal social interaction. It may involve seeing or hearing the ill-treatment of </w:t>
      </w:r>
      <w:r w:rsidRPr="002C24E0">
        <w:rPr>
          <w:rFonts w:eastAsia="Times New Roman" w:cs="Arial"/>
          <w:bCs/>
          <w:iCs/>
          <w:lang w:val="en-US" w:eastAsia="en-GB"/>
        </w:rPr>
        <w:lastRenderedPageBreak/>
        <w:t>another</w:t>
      </w:r>
      <w:r w:rsidRPr="002C24E0">
        <w:rPr>
          <w:rFonts w:eastAsia="Times New Roman" w:cs="Arial"/>
          <w:bCs/>
          <w:lang w:val="en-US" w:eastAsia="en-GB"/>
        </w:rPr>
        <w:t>.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0452A69A" w14:textId="351D7EC2" w:rsidR="006325AD" w:rsidRPr="002C24E0" w:rsidRDefault="006325AD" w:rsidP="006325AD">
      <w:pPr>
        <w:pStyle w:val="BodyText"/>
        <w:spacing w:after="0"/>
        <w:jc w:val="both"/>
        <w:rPr>
          <w:rFonts w:cs="Arial"/>
          <w:b w:val="0"/>
          <w:bCs/>
          <w:sz w:val="24"/>
          <w:szCs w:val="24"/>
        </w:rPr>
      </w:pPr>
      <w:r w:rsidRPr="002C24E0">
        <w:rPr>
          <w:rFonts w:cs="Arial"/>
          <w:b w:val="0"/>
          <w:bCs/>
          <w:sz w:val="24"/>
          <w:szCs w:val="24"/>
          <w:highlight w:val="yellow"/>
        </w:rPr>
        <w:t>Children may be emotionally harmed by of all forms of domestic abuse, including where they see, hear or experience its effects.</w:t>
      </w:r>
    </w:p>
    <w:p w14:paraId="4794BA08" w14:textId="77777777" w:rsidR="006325AD" w:rsidRPr="002C24E0" w:rsidRDefault="006325AD" w:rsidP="006325AD">
      <w:pPr>
        <w:pStyle w:val="BodyText"/>
        <w:spacing w:after="0"/>
        <w:jc w:val="both"/>
        <w:rPr>
          <w:rFonts w:cs="Arial"/>
          <w:b w:val="0"/>
          <w:bCs/>
          <w:color w:val="000000"/>
          <w:sz w:val="24"/>
          <w:szCs w:val="24"/>
          <w:lang w:val="en-US"/>
        </w:rPr>
      </w:pPr>
    </w:p>
    <w:p w14:paraId="760049D3"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2C24E0">
        <w:rPr>
          <w:rFonts w:cs="Arial"/>
        </w:rPr>
        <w:t xml:space="preserve">Examples which </w:t>
      </w:r>
      <w:r w:rsidRPr="002C24E0">
        <w:rPr>
          <w:rFonts w:cs="Arial"/>
          <w:b/>
          <w:u w:val="single"/>
        </w:rPr>
        <w:t>may</w:t>
      </w:r>
      <w:r w:rsidRPr="002C24E0">
        <w:rPr>
          <w:rFonts w:cs="Arial"/>
        </w:rPr>
        <w:t xml:space="preserve"> indicate emotional abuse (it is not designed to be used as a checklist): </w:t>
      </w:r>
    </w:p>
    <w:p w14:paraId="041D16DC" w14:textId="77777777" w:rsidR="00C25CF9" w:rsidRPr="002C24E0" w:rsidRDefault="00C25CF9" w:rsidP="00003A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 xml:space="preserve">Over-reaction to mistakes, continual </w:t>
      </w:r>
      <w:proofErr w:type="spellStart"/>
      <w:r w:rsidRPr="002C24E0">
        <w:rPr>
          <w:rFonts w:cs="Arial"/>
        </w:rPr>
        <w:t>self deprecation</w:t>
      </w:r>
      <w:proofErr w:type="spellEnd"/>
    </w:p>
    <w:p w14:paraId="6B02A0B4" w14:textId="77777777" w:rsidR="00C25CF9" w:rsidRPr="002C24E0" w:rsidRDefault="00C25CF9" w:rsidP="00003A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Delayed physical, mental, emotional development</w:t>
      </w:r>
    </w:p>
    <w:p w14:paraId="5EDC0EBA" w14:textId="77777777" w:rsidR="00C25CF9" w:rsidRPr="002C24E0" w:rsidRDefault="00C25CF9" w:rsidP="00003A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Sudden speech or sensory disorders</w:t>
      </w:r>
    </w:p>
    <w:p w14:paraId="3B2DE0CB" w14:textId="77777777" w:rsidR="00C25CF9" w:rsidRPr="002C24E0" w:rsidRDefault="00C25CF9" w:rsidP="00003A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Inappropriate emotional responses, fantasies</w:t>
      </w:r>
    </w:p>
    <w:p w14:paraId="6A15A2CF" w14:textId="77777777" w:rsidR="00C25CF9" w:rsidRPr="002C24E0" w:rsidRDefault="00C25CF9" w:rsidP="00003A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r w:rsidRPr="002C24E0">
        <w:rPr>
          <w:rFonts w:cs="Arial"/>
        </w:rPr>
        <w:t>Neurotic behaviour: rocking, banging head, regression, tics and twitches</w:t>
      </w:r>
    </w:p>
    <w:p w14:paraId="5B13E1F3" w14:textId="77777777" w:rsidR="00C25CF9" w:rsidRPr="002C24E0" w:rsidRDefault="00C25CF9" w:rsidP="00003A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contextualSpacing/>
        <w:rPr>
          <w:rFonts w:cs="Arial"/>
        </w:rPr>
      </w:pPr>
      <w:proofErr w:type="spellStart"/>
      <w:r w:rsidRPr="002C24E0">
        <w:rPr>
          <w:rFonts w:cs="Arial"/>
        </w:rPr>
        <w:t>Self harming</w:t>
      </w:r>
      <w:proofErr w:type="spellEnd"/>
      <w:r w:rsidRPr="002C24E0">
        <w:rPr>
          <w:rFonts w:cs="Arial"/>
        </w:rPr>
        <w:t>, drug or solvent abuse</w:t>
      </w:r>
    </w:p>
    <w:p w14:paraId="24CFFFB2" w14:textId="77777777" w:rsidR="00C25CF9" w:rsidRPr="002C24E0" w:rsidRDefault="00C25CF9" w:rsidP="00003AE8">
      <w:pPr>
        <w:numPr>
          <w:ilvl w:val="0"/>
          <w:numId w:val="16"/>
        </w:numPr>
        <w:spacing w:after="0"/>
        <w:outlineLvl w:val="1"/>
        <w:rPr>
          <w:rFonts w:cs="Arial"/>
        </w:rPr>
      </w:pPr>
      <w:r w:rsidRPr="002C24E0">
        <w:rPr>
          <w:rFonts w:cs="Arial"/>
        </w:rPr>
        <w:t xml:space="preserve">Fear of parents being contacted </w:t>
      </w:r>
    </w:p>
    <w:p w14:paraId="5A911007" w14:textId="77777777" w:rsidR="00C25CF9" w:rsidRPr="002C24E0" w:rsidRDefault="00C25CF9" w:rsidP="00003AE8">
      <w:pPr>
        <w:numPr>
          <w:ilvl w:val="0"/>
          <w:numId w:val="16"/>
        </w:numPr>
        <w:spacing w:after="0"/>
        <w:outlineLvl w:val="1"/>
        <w:rPr>
          <w:rFonts w:cs="Arial"/>
        </w:rPr>
      </w:pPr>
      <w:r w:rsidRPr="002C24E0">
        <w:rPr>
          <w:rFonts w:cs="Arial"/>
        </w:rPr>
        <w:t xml:space="preserve">Running away </w:t>
      </w:r>
    </w:p>
    <w:p w14:paraId="0A20B782" w14:textId="77777777" w:rsidR="00C25CF9" w:rsidRPr="002C24E0" w:rsidRDefault="00C25CF9" w:rsidP="00003AE8">
      <w:pPr>
        <w:numPr>
          <w:ilvl w:val="0"/>
          <w:numId w:val="16"/>
        </w:numPr>
        <w:spacing w:after="0"/>
        <w:outlineLvl w:val="1"/>
        <w:rPr>
          <w:rFonts w:cs="Arial"/>
        </w:rPr>
      </w:pPr>
      <w:r w:rsidRPr="002C24E0">
        <w:rPr>
          <w:rFonts w:cs="Arial"/>
        </w:rPr>
        <w:t>Compulsive stealing</w:t>
      </w:r>
    </w:p>
    <w:p w14:paraId="242CBD56" w14:textId="77777777" w:rsidR="00C25CF9" w:rsidRPr="002C24E0" w:rsidRDefault="00C25CF9" w:rsidP="00003AE8">
      <w:pPr>
        <w:numPr>
          <w:ilvl w:val="0"/>
          <w:numId w:val="16"/>
        </w:numPr>
        <w:spacing w:after="0"/>
        <w:outlineLvl w:val="1"/>
        <w:rPr>
          <w:rFonts w:cs="Arial"/>
        </w:rPr>
      </w:pPr>
      <w:r w:rsidRPr="002C24E0">
        <w:rPr>
          <w:rFonts w:cs="Arial"/>
        </w:rPr>
        <w:t xml:space="preserve">Masturbation </w:t>
      </w:r>
    </w:p>
    <w:p w14:paraId="63684E2D" w14:textId="77777777" w:rsidR="00C25CF9" w:rsidRPr="002C24E0" w:rsidRDefault="00C25CF9" w:rsidP="00003AE8">
      <w:pPr>
        <w:numPr>
          <w:ilvl w:val="0"/>
          <w:numId w:val="16"/>
        </w:numPr>
        <w:spacing w:after="0"/>
        <w:outlineLvl w:val="1"/>
        <w:rPr>
          <w:rFonts w:cs="Arial"/>
        </w:rPr>
      </w:pPr>
      <w:r w:rsidRPr="002C24E0">
        <w:rPr>
          <w:rFonts w:cs="Arial"/>
        </w:rPr>
        <w:t>Appetite disorders - anorexia nervosa, bulimia</w:t>
      </w:r>
    </w:p>
    <w:p w14:paraId="338C0E8F" w14:textId="77777777" w:rsidR="00C25CF9" w:rsidRPr="002C24E0" w:rsidRDefault="00C25CF9" w:rsidP="00003A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contextualSpacing/>
        <w:rPr>
          <w:rFonts w:cs="Arial"/>
        </w:rPr>
      </w:pPr>
      <w:r w:rsidRPr="002C24E0">
        <w:rPr>
          <w:rFonts w:cs="Arial"/>
        </w:rPr>
        <w:t>Soiling, smearing faeces, enuresis</w:t>
      </w:r>
    </w:p>
    <w:p w14:paraId="1F17413E"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contextualSpacing/>
        <w:rPr>
          <w:rFonts w:cs="Arial"/>
        </w:rPr>
      </w:pPr>
    </w:p>
    <w:p w14:paraId="5A2EB154"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Times New Roman" w:cs="Arial"/>
          <w:b/>
          <w:lang w:eastAsia="en-GB"/>
        </w:rPr>
      </w:pPr>
      <w:r w:rsidRPr="002C24E0">
        <w:rPr>
          <w:rFonts w:eastAsia="Times New Roman" w:cs="Arial"/>
          <w:b/>
          <w:lang w:eastAsia="en-GB"/>
        </w:rPr>
        <w:t>Responses from Parents</w:t>
      </w:r>
    </w:p>
    <w:p w14:paraId="4C55BA22" w14:textId="77777777" w:rsidR="00C25CF9" w:rsidRPr="002C24E0" w:rsidRDefault="00C25CF9" w:rsidP="00C25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imes New Roman" w:cs="Arial"/>
          <w:lang w:eastAsia="en-GB"/>
        </w:rPr>
      </w:pPr>
      <w:r w:rsidRPr="002C24E0">
        <w:rPr>
          <w:rFonts w:eastAsia="Times New Roman" w:cs="Arial"/>
          <w:lang w:eastAsia="en-GB"/>
        </w:rPr>
        <w:t>Research and experience indicates that the following responses from parents may suggest a cause for concern across all four categories:</w:t>
      </w:r>
    </w:p>
    <w:p w14:paraId="0FD2834B"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An unexpected delay in seeking treatment that is obviously needed</w:t>
      </w:r>
    </w:p>
    <w:p w14:paraId="1A039F07"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An unawareness or denial of any injury, pain or loss of function (for example, a fractured limb)</w:t>
      </w:r>
    </w:p>
    <w:p w14:paraId="17F88DA9"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Incompatible explanations offered, several different explanations or the child is said to have acted in a way that is inappropriate to her/his age and development</w:t>
      </w:r>
    </w:p>
    <w:p w14:paraId="355F5620"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Reluctance to give information or failure to mention other known relevant injuries</w:t>
      </w:r>
    </w:p>
    <w:p w14:paraId="2577D947"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Frequent presentation of minor injuries</w:t>
      </w:r>
    </w:p>
    <w:p w14:paraId="01D72F7F"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Unrealistic expectations or constant complaints about the child</w:t>
      </w:r>
    </w:p>
    <w:p w14:paraId="3745BF2E"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Alcohol misuse or other drug/substance misuse</w:t>
      </w:r>
    </w:p>
    <w:p w14:paraId="09C4095B"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Parents request removal of the child from home</w:t>
      </w:r>
    </w:p>
    <w:p w14:paraId="40A790AC" w14:textId="77777777" w:rsidR="00C25CF9" w:rsidRPr="002C24E0" w:rsidRDefault="00C25CF9" w:rsidP="00003A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both"/>
        <w:rPr>
          <w:rFonts w:eastAsia="Times New Roman" w:cs="Arial"/>
          <w:lang w:eastAsia="en-GB"/>
        </w:rPr>
      </w:pPr>
      <w:r w:rsidRPr="002C24E0">
        <w:rPr>
          <w:rFonts w:eastAsia="Times New Roman" w:cs="Arial"/>
          <w:lang w:eastAsia="en-GB"/>
        </w:rPr>
        <w:t>Violence between adults in the household</w:t>
      </w:r>
    </w:p>
    <w:p w14:paraId="545F8016" w14:textId="77777777" w:rsidR="00586309" w:rsidRPr="002C24E0" w:rsidRDefault="00586309" w:rsidP="00586309">
      <w:pPr>
        <w:jc w:val="both"/>
        <w:rPr>
          <w:rFonts w:eastAsia="Times New Roman" w:cs="Arial"/>
          <w:color w:val="000000"/>
          <w:sz w:val="24"/>
          <w:szCs w:val="24"/>
          <w:lang w:eastAsia="en-GB"/>
        </w:rPr>
      </w:pPr>
    </w:p>
    <w:p w14:paraId="4715C0E8" w14:textId="77777777" w:rsidR="00AF10A3" w:rsidRPr="002C24E0" w:rsidRDefault="00AF10A3" w:rsidP="00586309">
      <w:pPr>
        <w:jc w:val="both"/>
        <w:rPr>
          <w:rFonts w:eastAsia="Times New Roman" w:cs="Arial"/>
          <w:color w:val="000000"/>
          <w:sz w:val="24"/>
          <w:szCs w:val="24"/>
          <w:lang w:eastAsia="en-GB"/>
        </w:rPr>
      </w:pPr>
    </w:p>
    <w:p w14:paraId="41215CF9" w14:textId="3CEB165E" w:rsidR="00AF10A3" w:rsidRPr="002C24E0" w:rsidRDefault="00AF10A3" w:rsidP="00586309">
      <w:pPr>
        <w:jc w:val="both"/>
        <w:rPr>
          <w:rFonts w:eastAsia="Times New Roman" w:cs="Arial"/>
          <w:color w:val="000000"/>
          <w:sz w:val="24"/>
          <w:szCs w:val="24"/>
          <w:lang w:eastAsia="en-GB"/>
        </w:rPr>
      </w:pPr>
    </w:p>
    <w:p w14:paraId="3950832F" w14:textId="7FE5C291" w:rsidR="006325AD" w:rsidRPr="002C24E0" w:rsidRDefault="006325AD" w:rsidP="00586309">
      <w:pPr>
        <w:jc w:val="both"/>
        <w:rPr>
          <w:rFonts w:eastAsia="Times New Roman" w:cs="Arial"/>
          <w:color w:val="000000"/>
          <w:sz w:val="24"/>
          <w:szCs w:val="24"/>
          <w:lang w:eastAsia="en-GB"/>
        </w:rPr>
      </w:pPr>
    </w:p>
    <w:p w14:paraId="2C663D92" w14:textId="247D2949" w:rsidR="00A535B8" w:rsidRPr="002C24E0" w:rsidRDefault="00A535B8" w:rsidP="00586309">
      <w:pPr>
        <w:jc w:val="both"/>
        <w:rPr>
          <w:rFonts w:eastAsia="Times New Roman" w:cs="Arial"/>
          <w:color w:val="000000"/>
          <w:sz w:val="24"/>
          <w:szCs w:val="24"/>
          <w:lang w:eastAsia="en-GB"/>
        </w:rPr>
      </w:pPr>
    </w:p>
    <w:p w14:paraId="70A58E9D" w14:textId="77777777" w:rsidR="00A535B8" w:rsidRPr="002C24E0" w:rsidRDefault="00A535B8" w:rsidP="00586309">
      <w:pPr>
        <w:jc w:val="both"/>
        <w:rPr>
          <w:rFonts w:eastAsia="Times New Roman" w:cs="Arial"/>
          <w:color w:val="000000"/>
          <w:sz w:val="24"/>
          <w:szCs w:val="24"/>
          <w:lang w:eastAsia="en-GB"/>
        </w:rPr>
      </w:pPr>
    </w:p>
    <w:p w14:paraId="7FBF4DD0" w14:textId="77777777" w:rsidR="006325AD" w:rsidRPr="002C24E0" w:rsidRDefault="006325AD" w:rsidP="00586309">
      <w:pPr>
        <w:jc w:val="both"/>
        <w:rPr>
          <w:rFonts w:eastAsia="Times New Roman" w:cs="Arial"/>
          <w:color w:val="000000"/>
          <w:sz w:val="24"/>
          <w:szCs w:val="24"/>
          <w:lang w:eastAsia="en-GB"/>
        </w:rPr>
      </w:pPr>
    </w:p>
    <w:p w14:paraId="76EE6268" w14:textId="77777777" w:rsidR="00C25CF9" w:rsidRPr="002C24E0" w:rsidRDefault="00C25CF9" w:rsidP="00C25CF9">
      <w:pPr>
        <w:jc w:val="center"/>
        <w:rPr>
          <w:rFonts w:cs="Arial"/>
          <w:b/>
        </w:rPr>
      </w:pPr>
      <w:r w:rsidRPr="002C24E0">
        <w:rPr>
          <w:rFonts w:cs="Arial"/>
          <w:b/>
        </w:rPr>
        <w:lastRenderedPageBreak/>
        <w:t>Appendix 2</w:t>
      </w:r>
    </w:p>
    <w:p w14:paraId="32421CA7" w14:textId="77777777" w:rsidR="00C25CF9" w:rsidRPr="002C24E0" w:rsidRDefault="00C25CF9" w:rsidP="00C25CF9">
      <w:pPr>
        <w:spacing w:before="120" w:after="120"/>
        <w:ind w:left="-567"/>
        <w:contextualSpacing/>
        <w:outlineLvl w:val="0"/>
        <w:rPr>
          <w:rFonts w:cs="Arial"/>
          <w:b/>
        </w:rPr>
      </w:pPr>
      <w:r w:rsidRPr="002C24E0">
        <w:rPr>
          <w:rFonts w:cs="Arial"/>
          <w:b/>
        </w:rPr>
        <w:t>Female Genital Mutilation (FGM)</w:t>
      </w:r>
    </w:p>
    <w:p w14:paraId="2D5209A9" w14:textId="77777777" w:rsidR="00C25CF9" w:rsidRPr="002C24E0" w:rsidRDefault="00C25CF9" w:rsidP="00C25CF9">
      <w:pPr>
        <w:spacing w:before="120" w:after="120"/>
        <w:ind w:left="-567"/>
        <w:contextualSpacing/>
        <w:outlineLvl w:val="0"/>
        <w:rPr>
          <w:rFonts w:cs="Arial"/>
          <w:b/>
        </w:rPr>
      </w:pPr>
    </w:p>
    <w:p w14:paraId="3F496DD0" w14:textId="77777777" w:rsidR="00C25CF9" w:rsidRPr="002C24E0" w:rsidRDefault="00C25CF9" w:rsidP="00C25CF9">
      <w:pPr>
        <w:spacing w:before="120" w:after="120"/>
        <w:ind w:left="-567"/>
        <w:contextualSpacing/>
        <w:outlineLvl w:val="0"/>
        <w:rPr>
          <w:rFonts w:cs="Arial"/>
          <w:b/>
        </w:rPr>
      </w:pPr>
      <w:r w:rsidRPr="002C24E0">
        <w:rPr>
          <w:rFonts w:cs="Arial"/>
        </w:rPr>
        <w:t>For the purpose of this policy, FGM</w:t>
      </w:r>
      <w:r w:rsidRPr="002C24E0">
        <w:rPr>
          <w:rFonts w:cs="Arial"/>
          <w:b/>
        </w:rPr>
        <w:t xml:space="preserve"> </w:t>
      </w:r>
      <w:r w:rsidRPr="002C24E0">
        <w:rPr>
          <w:rFonts w:cs="Arial"/>
        </w:rPr>
        <w:t xml:space="preserve">is defined as the partial or total removal of the external female genitalia, or any other injury to the female genital organs. </w:t>
      </w:r>
    </w:p>
    <w:p w14:paraId="7F06A118" w14:textId="77777777" w:rsidR="00C25CF9" w:rsidRPr="002C24E0" w:rsidRDefault="00C25CF9" w:rsidP="00C25CF9">
      <w:pPr>
        <w:spacing w:before="120" w:after="120"/>
        <w:ind w:left="-567"/>
        <w:contextualSpacing/>
        <w:outlineLvl w:val="0"/>
        <w:rPr>
          <w:rFonts w:cs="Arial"/>
          <w:b/>
        </w:rPr>
      </w:pPr>
    </w:p>
    <w:p w14:paraId="3C5F226F" w14:textId="77777777" w:rsidR="00C25CF9" w:rsidRPr="002C24E0" w:rsidRDefault="00C25CF9" w:rsidP="00C25CF9">
      <w:pPr>
        <w:spacing w:before="120" w:after="120"/>
        <w:ind w:left="-567"/>
        <w:contextualSpacing/>
        <w:outlineLvl w:val="0"/>
        <w:rPr>
          <w:rFonts w:cs="Arial"/>
          <w:b/>
        </w:rPr>
      </w:pPr>
      <w:r w:rsidRPr="002C24E0">
        <w:rPr>
          <w:rFonts w:cs="Arial"/>
        </w:rPr>
        <w:t>FGM is considered a form of abuse in the UK and is illegal.</w:t>
      </w:r>
    </w:p>
    <w:p w14:paraId="28B8DAF6" w14:textId="77777777" w:rsidR="00C25CF9" w:rsidRPr="002C24E0" w:rsidRDefault="00C25CF9" w:rsidP="00C25CF9">
      <w:pPr>
        <w:spacing w:before="120" w:after="120"/>
        <w:ind w:left="-567"/>
        <w:contextualSpacing/>
        <w:outlineLvl w:val="0"/>
        <w:rPr>
          <w:rFonts w:cs="Arial"/>
          <w:b/>
        </w:rPr>
      </w:pPr>
    </w:p>
    <w:p w14:paraId="56B4D2A7" w14:textId="77777777" w:rsidR="00C25CF9" w:rsidRPr="002C24E0" w:rsidRDefault="00C25CF9" w:rsidP="00C25CF9">
      <w:pPr>
        <w:spacing w:before="120" w:after="120"/>
        <w:ind w:left="-567"/>
        <w:contextualSpacing/>
        <w:outlineLvl w:val="0"/>
        <w:rPr>
          <w:rFonts w:cs="Arial"/>
          <w:b/>
        </w:rPr>
      </w:pPr>
      <w:r w:rsidRPr="002C24E0">
        <w:rPr>
          <w:rFonts w:cs="Arial"/>
        </w:rPr>
        <w:t>All staff will be alert to the possibility of a girl being at risk of FGM, or already having suffered FGM. If staff members are worried about someone who is at risk of FGM or who has been a victim of FGM, they are required to share this information with social care and/or the police.</w:t>
      </w:r>
      <w:bookmarkStart w:id="0" w:name="_Hlk523910509"/>
    </w:p>
    <w:p w14:paraId="72022EDA" w14:textId="77777777" w:rsidR="00C25CF9" w:rsidRPr="002C24E0" w:rsidRDefault="00C25CF9" w:rsidP="00C25CF9">
      <w:pPr>
        <w:spacing w:before="120" w:after="120"/>
        <w:ind w:left="-567"/>
        <w:contextualSpacing/>
        <w:outlineLvl w:val="0"/>
        <w:rPr>
          <w:rFonts w:cs="Arial"/>
          <w:b/>
        </w:rPr>
      </w:pPr>
    </w:p>
    <w:p w14:paraId="58CC4765" w14:textId="77777777" w:rsidR="00C25CF9" w:rsidRPr="002C24E0" w:rsidRDefault="00C25CF9" w:rsidP="00C25CF9">
      <w:pPr>
        <w:spacing w:before="120" w:after="120"/>
        <w:ind w:left="-567"/>
        <w:contextualSpacing/>
        <w:outlineLvl w:val="0"/>
        <w:rPr>
          <w:rFonts w:cs="Arial"/>
          <w:b/>
        </w:rPr>
      </w:pPr>
      <w:r w:rsidRPr="002C24E0">
        <w:rPr>
          <w:rFonts w:cs="Arial"/>
        </w:rPr>
        <w:t xml:space="preserve">Teaching staff are </w:t>
      </w:r>
      <w:r w:rsidRPr="002C24E0">
        <w:rPr>
          <w:rFonts w:cs="Arial"/>
          <w:b/>
        </w:rPr>
        <w:t xml:space="preserve">legally required </w:t>
      </w:r>
      <w:r w:rsidRPr="002C24E0">
        <w:rPr>
          <w:rFonts w:cs="Arial"/>
        </w:rPr>
        <w:t xml:space="preserve">to report to the police any discovery, whether through disclosure by the victim or visual evidence, of FGM on a girl under the age of 18. Teachers failing to report such cases will face disciplinary action. </w:t>
      </w:r>
      <w:bookmarkEnd w:id="0"/>
    </w:p>
    <w:p w14:paraId="2FDBE49B" w14:textId="77777777" w:rsidR="00C25CF9" w:rsidRPr="002C24E0" w:rsidRDefault="00C25CF9" w:rsidP="00C25CF9">
      <w:pPr>
        <w:spacing w:before="120" w:after="120"/>
        <w:ind w:left="-567"/>
        <w:contextualSpacing/>
        <w:outlineLvl w:val="0"/>
        <w:rPr>
          <w:rFonts w:cs="Arial"/>
          <w:b/>
        </w:rPr>
      </w:pPr>
      <w:r w:rsidRPr="002C24E0">
        <w:rPr>
          <w:rFonts w:cs="Arial"/>
          <w:b/>
        </w:rPr>
        <w:t>NB.</w:t>
      </w:r>
      <w:r w:rsidRPr="002C24E0">
        <w:rPr>
          <w:rFonts w:cs="Arial"/>
        </w:rPr>
        <w:t xml:space="preserve"> The above does not apply to any suspected or at-risk cases, nor if the individual is over the age of 18. In such cases, local safeguarding procedures will be followed.</w:t>
      </w:r>
    </w:p>
    <w:p w14:paraId="21DDCBE7" w14:textId="77777777" w:rsidR="00C25CF9" w:rsidRPr="002C24E0" w:rsidRDefault="00C25CF9" w:rsidP="00C25CF9">
      <w:pPr>
        <w:spacing w:before="120" w:after="120"/>
        <w:ind w:left="-567"/>
        <w:contextualSpacing/>
        <w:outlineLvl w:val="0"/>
        <w:rPr>
          <w:rFonts w:cs="Arial"/>
          <w:b/>
        </w:rPr>
      </w:pPr>
      <w:r w:rsidRPr="002C24E0">
        <w:rPr>
          <w:rFonts w:cs="Arial"/>
        </w:rPr>
        <w:t xml:space="preserve">There are a range of potential indicators that a pupil may be at risk of FGM. While individually they may not indicate risk, if two or more indicators are present, this could signal a risk to the pupil. </w:t>
      </w:r>
    </w:p>
    <w:p w14:paraId="54E41C3B" w14:textId="77777777" w:rsidR="00C25CF9" w:rsidRPr="002C24E0" w:rsidRDefault="00C25CF9" w:rsidP="00C25CF9">
      <w:pPr>
        <w:spacing w:before="120" w:after="120"/>
        <w:ind w:left="-567"/>
        <w:contextualSpacing/>
        <w:outlineLvl w:val="0"/>
        <w:rPr>
          <w:rFonts w:cs="Arial"/>
          <w:b/>
        </w:rPr>
      </w:pPr>
      <w:r w:rsidRPr="002C24E0">
        <w:rPr>
          <w:rFonts w:cs="Arial"/>
        </w:rPr>
        <w:t>Victims of FGM are most likely to come from communities that are known to adopt this practice. It is important to note that the pupil may not yet be aware of the practice or that it may be conducted on them, so staff will be sensitive when broaching the subject.</w:t>
      </w:r>
    </w:p>
    <w:p w14:paraId="4E1BEFEE" w14:textId="77777777" w:rsidR="00C25CF9" w:rsidRPr="002C24E0" w:rsidRDefault="00C25CF9" w:rsidP="00C25CF9">
      <w:pPr>
        <w:ind w:left="-426"/>
        <w:rPr>
          <w:rFonts w:cs="Arial"/>
        </w:rPr>
      </w:pPr>
      <w:r w:rsidRPr="002C24E0">
        <w:rPr>
          <w:rFonts w:cs="Arial"/>
        </w:rPr>
        <w:t>Indicators that may show a heightened risk of FGM include the following:</w:t>
      </w:r>
    </w:p>
    <w:p w14:paraId="20D057E7" w14:textId="77777777" w:rsidR="00C25CF9" w:rsidRPr="002C24E0" w:rsidRDefault="00C25CF9" w:rsidP="00C25CF9">
      <w:pPr>
        <w:numPr>
          <w:ilvl w:val="0"/>
          <w:numId w:val="9"/>
        </w:numPr>
        <w:spacing w:before="120" w:after="120"/>
        <w:ind w:left="426" w:hanging="426"/>
        <w:contextualSpacing/>
        <w:rPr>
          <w:rFonts w:cs="Arial"/>
        </w:rPr>
      </w:pPr>
      <w:r w:rsidRPr="002C24E0">
        <w:rPr>
          <w:rFonts w:cs="Arial"/>
        </w:rPr>
        <w:t>The socio-economic position of the family and their level of integration into UK society</w:t>
      </w:r>
    </w:p>
    <w:p w14:paraId="73C8F59B" w14:textId="77777777" w:rsidR="00C25CF9" w:rsidRPr="002C24E0" w:rsidRDefault="00C25CF9" w:rsidP="00C25CF9">
      <w:pPr>
        <w:numPr>
          <w:ilvl w:val="0"/>
          <w:numId w:val="9"/>
        </w:numPr>
        <w:spacing w:before="120" w:after="120"/>
        <w:ind w:left="426" w:hanging="426"/>
        <w:contextualSpacing/>
        <w:rPr>
          <w:rFonts w:cs="Arial"/>
        </w:rPr>
      </w:pPr>
      <w:r w:rsidRPr="002C24E0">
        <w:rPr>
          <w:rFonts w:cs="Arial"/>
        </w:rPr>
        <w:t>Any girl with a mother or sister who has been subjected to FGM</w:t>
      </w:r>
    </w:p>
    <w:p w14:paraId="7F834074" w14:textId="77777777" w:rsidR="00C25CF9" w:rsidRPr="002C24E0" w:rsidRDefault="00C25CF9" w:rsidP="00C25CF9">
      <w:pPr>
        <w:numPr>
          <w:ilvl w:val="0"/>
          <w:numId w:val="9"/>
        </w:numPr>
        <w:spacing w:before="120" w:after="120"/>
        <w:ind w:left="426" w:hanging="426"/>
        <w:contextualSpacing/>
        <w:rPr>
          <w:rFonts w:cs="Arial"/>
        </w:rPr>
      </w:pPr>
      <w:r w:rsidRPr="002C24E0">
        <w:rPr>
          <w:rFonts w:cs="Arial"/>
        </w:rPr>
        <w:t>Any girl withdrawn from PSHE</w:t>
      </w:r>
    </w:p>
    <w:p w14:paraId="694C99CD" w14:textId="77777777" w:rsidR="00C25CF9" w:rsidRPr="002C24E0" w:rsidRDefault="00C25CF9" w:rsidP="00C25CF9">
      <w:pPr>
        <w:spacing w:before="120" w:after="120"/>
        <w:contextualSpacing/>
        <w:rPr>
          <w:rFonts w:cs="Arial"/>
        </w:rPr>
      </w:pPr>
    </w:p>
    <w:p w14:paraId="3AB52A76" w14:textId="77777777" w:rsidR="00C25CF9" w:rsidRPr="002C24E0" w:rsidRDefault="00C25CF9" w:rsidP="00C25CF9">
      <w:pPr>
        <w:spacing w:before="120" w:after="120"/>
        <w:contextualSpacing/>
        <w:rPr>
          <w:rFonts w:cs="Arial"/>
        </w:rPr>
      </w:pPr>
      <w:r w:rsidRPr="002C24E0">
        <w:rPr>
          <w:rFonts w:cs="Arial"/>
        </w:rPr>
        <w:t xml:space="preserve">Indicators that may show FGM could take place soon include the following: </w:t>
      </w:r>
    </w:p>
    <w:p w14:paraId="532AB44D" w14:textId="77777777" w:rsidR="00C25CF9" w:rsidRPr="002C24E0" w:rsidRDefault="00C25CF9" w:rsidP="00C25CF9">
      <w:pPr>
        <w:numPr>
          <w:ilvl w:val="0"/>
          <w:numId w:val="9"/>
        </w:numPr>
        <w:spacing w:before="120" w:after="120"/>
        <w:ind w:left="482" w:hanging="482"/>
        <w:contextualSpacing/>
        <w:jc w:val="both"/>
        <w:rPr>
          <w:rFonts w:cs="Arial"/>
        </w:rPr>
      </w:pPr>
      <w:r w:rsidRPr="002C24E0">
        <w:rPr>
          <w:rFonts w:cs="Arial"/>
        </w:rPr>
        <w:t>When a female family elder is visiting from a country of origin</w:t>
      </w:r>
    </w:p>
    <w:p w14:paraId="2853DA19" w14:textId="77777777" w:rsidR="00C25CF9" w:rsidRPr="002C24E0" w:rsidRDefault="00C25CF9" w:rsidP="00C25CF9">
      <w:pPr>
        <w:numPr>
          <w:ilvl w:val="0"/>
          <w:numId w:val="9"/>
        </w:numPr>
        <w:spacing w:before="120" w:after="120"/>
        <w:ind w:left="482" w:hanging="482"/>
        <w:contextualSpacing/>
        <w:jc w:val="both"/>
        <w:rPr>
          <w:rFonts w:cs="Arial"/>
        </w:rPr>
      </w:pPr>
      <w:r w:rsidRPr="002C24E0">
        <w:rPr>
          <w:rFonts w:cs="Arial"/>
        </w:rPr>
        <w:t>A girl may confide that she is to have a ‘special procedure’ or a ceremony to ‘become a woman’</w:t>
      </w:r>
    </w:p>
    <w:p w14:paraId="33E2A8AE" w14:textId="77777777" w:rsidR="00C25CF9" w:rsidRPr="002C24E0" w:rsidRDefault="00C25CF9" w:rsidP="00C25CF9">
      <w:pPr>
        <w:numPr>
          <w:ilvl w:val="0"/>
          <w:numId w:val="9"/>
        </w:numPr>
        <w:spacing w:before="120" w:after="120"/>
        <w:ind w:left="482" w:hanging="482"/>
        <w:contextualSpacing/>
        <w:jc w:val="both"/>
        <w:rPr>
          <w:rFonts w:cs="Arial"/>
        </w:rPr>
      </w:pPr>
      <w:r w:rsidRPr="002C24E0">
        <w:rPr>
          <w:rFonts w:cs="Arial"/>
        </w:rPr>
        <w:t>A girl may request help from a teacher if she is aware or suspects that she is at immediate risk</w:t>
      </w:r>
    </w:p>
    <w:p w14:paraId="196DEC83" w14:textId="1C01A35D" w:rsidR="00C25CF9" w:rsidRPr="002C24E0" w:rsidRDefault="00C25CF9" w:rsidP="00C25CF9">
      <w:pPr>
        <w:numPr>
          <w:ilvl w:val="0"/>
          <w:numId w:val="9"/>
        </w:numPr>
        <w:spacing w:before="120" w:after="120"/>
        <w:ind w:left="482" w:hanging="482"/>
        <w:contextualSpacing/>
        <w:jc w:val="both"/>
        <w:rPr>
          <w:rFonts w:cs="Arial"/>
        </w:rPr>
      </w:pPr>
      <w:r w:rsidRPr="002C24E0">
        <w:rPr>
          <w:rFonts w:cs="Arial"/>
        </w:rPr>
        <w:t>A girl, or her family member, may talk about a long holiday to her country of origin or another country where the practice is prevalent.</w:t>
      </w:r>
    </w:p>
    <w:p w14:paraId="05E4FA1C" w14:textId="77777777" w:rsidR="00C25CF9" w:rsidRPr="002C24E0" w:rsidRDefault="00C25CF9" w:rsidP="00C25CF9">
      <w:pPr>
        <w:spacing w:before="120" w:after="120"/>
        <w:ind w:left="482"/>
        <w:contextualSpacing/>
        <w:jc w:val="both"/>
        <w:rPr>
          <w:rFonts w:cs="Arial"/>
        </w:rPr>
      </w:pPr>
    </w:p>
    <w:p w14:paraId="29171424" w14:textId="77777777" w:rsidR="00C25CF9" w:rsidRPr="002C24E0" w:rsidRDefault="00C25CF9" w:rsidP="00C25CF9">
      <w:pPr>
        <w:spacing w:before="120" w:after="120"/>
        <w:jc w:val="both"/>
        <w:outlineLvl w:val="1"/>
        <w:rPr>
          <w:rFonts w:cs="Arial"/>
        </w:rPr>
      </w:pPr>
      <w:r w:rsidRPr="002C24E0">
        <w:rPr>
          <w:rFonts w:cs="Arial"/>
        </w:rPr>
        <w:t>Staff will be vigilant to the signs that FGM has already taken place so that help can be offered, enquiries can be made to protect others, and criminal investigations can begin.</w:t>
      </w:r>
    </w:p>
    <w:p w14:paraId="756C658B" w14:textId="77777777" w:rsidR="00C25CF9" w:rsidRPr="002C24E0" w:rsidRDefault="00C25CF9" w:rsidP="00C25CF9">
      <w:pPr>
        <w:spacing w:before="120" w:after="120"/>
        <w:jc w:val="both"/>
        <w:outlineLvl w:val="1"/>
        <w:rPr>
          <w:rFonts w:cs="Arial"/>
        </w:rPr>
      </w:pPr>
      <w:r w:rsidRPr="002C24E0">
        <w:rPr>
          <w:rFonts w:cs="Arial"/>
        </w:rPr>
        <w:t>Indicators that FGM may have already taken place include the following:</w:t>
      </w:r>
    </w:p>
    <w:p w14:paraId="5A8075BD" w14:textId="77777777" w:rsidR="00C25CF9" w:rsidRPr="002C24E0" w:rsidRDefault="00C25CF9" w:rsidP="00C25CF9">
      <w:pPr>
        <w:numPr>
          <w:ilvl w:val="0"/>
          <w:numId w:val="9"/>
        </w:numPr>
        <w:spacing w:before="120" w:after="120"/>
        <w:ind w:left="567" w:hanging="567"/>
        <w:contextualSpacing/>
        <w:jc w:val="both"/>
        <w:rPr>
          <w:rFonts w:cs="Arial"/>
        </w:rPr>
      </w:pPr>
      <w:r w:rsidRPr="002C24E0">
        <w:rPr>
          <w:rFonts w:cs="Arial"/>
        </w:rPr>
        <w:t>Difficulty walking, sitting or standing</w:t>
      </w:r>
    </w:p>
    <w:p w14:paraId="0D31B166" w14:textId="77777777" w:rsidR="00C25CF9" w:rsidRPr="002C24E0" w:rsidRDefault="00C25CF9" w:rsidP="00C25CF9">
      <w:pPr>
        <w:numPr>
          <w:ilvl w:val="0"/>
          <w:numId w:val="9"/>
        </w:numPr>
        <w:spacing w:before="120" w:after="120"/>
        <w:ind w:left="567" w:hanging="567"/>
        <w:contextualSpacing/>
        <w:jc w:val="both"/>
        <w:rPr>
          <w:rFonts w:cs="Arial"/>
        </w:rPr>
      </w:pPr>
      <w:r w:rsidRPr="002C24E0">
        <w:rPr>
          <w:rFonts w:cs="Arial"/>
        </w:rPr>
        <w:t>Spending longer than normal in the bathroom or toilet</w:t>
      </w:r>
    </w:p>
    <w:p w14:paraId="466F5272" w14:textId="77777777" w:rsidR="00C25CF9" w:rsidRPr="002C24E0" w:rsidRDefault="00C25CF9" w:rsidP="00C25CF9">
      <w:pPr>
        <w:numPr>
          <w:ilvl w:val="0"/>
          <w:numId w:val="9"/>
        </w:numPr>
        <w:spacing w:before="120" w:after="120"/>
        <w:ind w:left="567" w:hanging="567"/>
        <w:contextualSpacing/>
        <w:jc w:val="both"/>
        <w:rPr>
          <w:rFonts w:cs="Arial"/>
        </w:rPr>
      </w:pPr>
      <w:r w:rsidRPr="002C24E0">
        <w:rPr>
          <w:rFonts w:cs="Arial"/>
        </w:rPr>
        <w:t>Spending long periods of time away from a classroom during the day with bladder or menstrual problems</w:t>
      </w:r>
    </w:p>
    <w:p w14:paraId="37BAC8B0" w14:textId="77777777" w:rsidR="00C25CF9" w:rsidRPr="002C24E0" w:rsidRDefault="00C25CF9" w:rsidP="00C25CF9">
      <w:pPr>
        <w:numPr>
          <w:ilvl w:val="0"/>
          <w:numId w:val="9"/>
        </w:numPr>
        <w:spacing w:before="120" w:after="120"/>
        <w:ind w:left="567" w:hanging="567"/>
        <w:contextualSpacing/>
        <w:jc w:val="both"/>
        <w:rPr>
          <w:rFonts w:cs="Arial"/>
        </w:rPr>
      </w:pPr>
      <w:r w:rsidRPr="002C24E0">
        <w:rPr>
          <w:rFonts w:cs="Arial"/>
        </w:rPr>
        <w:t>Prolonged or repeated absences from school followed by withdrawal or depression</w:t>
      </w:r>
    </w:p>
    <w:p w14:paraId="13B1E9A6" w14:textId="77777777" w:rsidR="00C25CF9" w:rsidRPr="002C24E0" w:rsidRDefault="00C25CF9" w:rsidP="00C25CF9">
      <w:pPr>
        <w:numPr>
          <w:ilvl w:val="0"/>
          <w:numId w:val="9"/>
        </w:numPr>
        <w:spacing w:before="120" w:after="120"/>
        <w:ind w:left="567" w:hanging="567"/>
        <w:contextualSpacing/>
        <w:jc w:val="both"/>
        <w:rPr>
          <w:rFonts w:cs="Arial"/>
        </w:rPr>
      </w:pPr>
      <w:r w:rsidRPr="002C24E0">
        <w:rPr>
          <w:rFonts w:cs="Arial"/>
        </w:rPr>
        <w:t>Reluctance to undergo normal medical examinations</w:t>
      </w:r>
    </w:p>
    <w:p w14:paraId="2B5D3363" w14:textId="77777777" w:rsidR="00C25CF9" w:rsidRPr="002C24E0" w:rsidRDefault="00C25CF9" w:rsidP="00C25CF9">
      <w:pPr>
        <w:numPr>
          <w:ilvl w:val="0"/>
          <w:numId w:val="9"/>
        </w:numPr>
        <w:spacing w:before="120" w:after="120"/>
        <w:ind w:left="567" w:hanging="567"/>
        <w:contextualSpacing/>
        <w:jc w:val="both"/>
        <w:rPr>
          <w:rFonts w:cs="Arial"/>
        </w:rPr>
      </w:pPr>
      <w:r w:rsidRPr="002C24E0">
        <w:rPr>
          <w:rFonts w:cs="Arial"/>
        </w:rPr>
        <w:t>Asking for help, but not being explicit about the problem due to embarrassment or fear</w:t>
      </w:r>
    </w:p>
    <w:p w14:paraId="31892BA4" w14:textId="77777777" w:rsidR="00C25CF9" w:rsidRPr="002C24E0" w:rsidRDefault="00C25CF9" w:rsidP="00C25CF9">
      <w:pPr>
        <w:spacing w:before="120" w:after="120"/>
        <w:ind w:left="426"/>
        <w:jc w:val="both"/>
        <w:outlineLvl w:val="1"/>
        <w:rPr>
          <w:rFonts w:cs="Arial"/>
        </w:rPr>
      </w:pPr>
    </w:p>
    <w:p w14:paraId="765C01C6" w14:textId="77777777" w:rsidR="00C25CF9" w:rsidRPr="002C24E0" w:rsidRDefault="00C25CF9" w:rsidP="00C25CF9">
      <w:pPr>
        <w:spacing w:before="120" w:after="120"/>
        <w:ind w:left="426"/>
        <w:jc w:val="both"/>
        <w:outlineLvl w:val="1"/>
        <w:rPr>
          <w:rFonts w:cs="Arial"/>
        </w:rPr>
      </w:pPr>
      <w:r w:rsidRPr="002C24E0">
        <w:rPr>
          <w:rFonts w:cs="Arial"/>
        </w:rPr>
        <w:lastRenderedPageBreak/>
        <w:t xml:space="preserve">Teachers will not examine pupils, and so it is rare that they will see any visual evidence, but they will report to the police where an act of FGM appears to have been carried out. Unless the teacher has a good reason not to, they should also consider and discuss any such case with the DSL and involve CSCS as appropriate. </w:t>
      </w:r>
    </w:p>
    <w:p w14:paraId="42BD08E8" w14:textId="77777777" w:rsidR="00C25CF9" w:rsidRPr="002C24E0" w:rsidRDefault="00C25CF9" w:rsidP="00C25CF9">
      <w:pPr>
        <w:spacing w:before="120" w:after="120"/>
        <w:ind w:left="426"/>
        <w:outlineLvl w:val="1"/>
        <w:rPr>
          <w:rFonts w:cs="Arial"/>
        </w:rPr>
      </w:pPr>
    </w:p>
    <w:p w14:paraId="690B8F69" w14:textId="77777777" w:rsidR="00C25CF9" w:rsidRPr="002C24E0" w:rsidRDefault="00C25CF9" w:rsidP="00C25CF9">
      <w:pPr>
        <w:rPr>
          <w:rFonts w:cs="Arial"/>
          <w:szCs w:val="24"/>
        </w:rPr>
      </w:pPr>
      <w:r w:rsidRPr="002C24E0">
        <w:rPr>
          <w:rFonts w:cs="Arial"/>
          <w:szCs w:val="24"/>
        </w:rPr>
        <w:t>FGM is also included in the definition of ‘honour-based’ abuse (HBA), which involves crimes that have been committed to defend the honour of the family and/or community, alongside forced marriage and breast ironing.</w:t>
      </w:r>
    </w:p>
    <w:p w14:paraId="7B8994E5" w14:textId="77777777" w:rsidR="00C25CF9" w:rsidRPr="002C24E0" w:rsidRDefault="00C25CF9" w:rsidP="00C25CF9">
      <w:pPr>
        <w:rPr>
          <w:rFonts w:cs="Arial"/>
          <w:szCs w:val="24"/>
        </w:rPr>
      </w:pPr>
      <w:r w:rsidRPr="002C24E0">
        <w:rPr>
          <w:rFonts w:cs="Arial"/>
          <w:szCs w:val="24"/>
        </w:rPr>
        <w:t>All forms of HBA are forms of abuse and will be treated and escalated as such.</w:t>
      </w:r>
    </w:p>
    <w:p w14:paraId="682208A7" w14:textId="77777777" w:rsidR="00C25CF9" w:rsidRPr="002C24E0" w:rsidRDefault="00C25CF9" w:rsidP="00C25CF9">
      <w:pPr>
        <w:rPr>
          <w:rFonts w:cs="Arial"/>
        </w:rPr>
      </w:pPr>
      <w:r w:rsidRPr="002C24E0">
        <w:rPr>
          <w:rFonts w:cs="Arial"/>
          <w:szCs w:val="24"/>
        </w:rPr>
        <w:t>Staff will be alert to the signs of HBA, including concerns that a child is at risk of HBV, or has already suffered from HBA, and will consult with the DSL who will activate local safeguarding procedures if concerns arise.</w:t>
      </w:r>
    </w:p>
    <w:p w14:paraId="548E4B98" w14:textId="77777777" w:rsidR="00AF10A3" w:rsidRPr="002C24E0" w:rsidRDefault="00AF10A3" w:rsidP="00586309">
      <w:pPr>
        <w:rPr>
          <w:rFonts w:cs="Arial"/>
          <w:sz w:val="24"/>
          <w:szCs w:val="24"/>
        </w:rPr>
      </w:pPr>
    </w:p>
    <w:p w14:paraId="280CA4F7" w14:textId="77777777" w:rsidR="00AF10A3" w:rsidRPr="002C24E0" w:rsidRDefault="00AF10A3" w:rsidP="00586309">
      <w:pPr>
        <w:rPr>
          <w:rFonts w:cs="Arial"/>
          <w:sz w:val="24"/>
          <w:szCs w:val="24"/>
        </w:rPr>
      </w:pPr>
    </w:p>
    <w:p w14:paraId="056DC6F5" w14:textId="42F66CDD" w:rsidR="00AF10A3" w:rsidRPr="002C24E0" w:rsidRDefault="00AF10A3" w:rsidP="00586309">
      <w:pPr>
        <w:rPr>
          <w:rFonts w:cs="Arial"/>
          <w:sz w:val="24"/>
          <w:szCs w:val="24"/>
        </w:rPr>
      </w:pPr>
    </w:p>
    <w:p w14:paraId="02BB4357" w14:textId="08605CD9" w:rsidR="00FF74F9" w:rsidRPr="002C24E0" w:rsidRDefault="00FF74F9" w:rsidP="00586309">
      <w:pPr>
        <w:rPr>
          <w:rFonts w:cs="Arial"/>
          <w:sz w:val="24"/>
          <w:szCs w:val="24"/>
        </w:rPr>
      </w:pPr>
    </w:p>
    <w:p w14:paraId="73D6AFFE" w14:textId="6C82D15E" w:rsidR="00FF74F9" w:rsidRPr="002C24E0" w:rsidRDefault="00FF74F9" w:rsidP="00586309">
      <w:pPr>
        <w:rPr>
          <w:rFonts w:cs="Arial"/>
          <w:sz w:val="24"/>
          <w:szCs w:val="24"/>
        </w:rPr>
      </w:pPr>
    </w:p>
    <w:p w14:paraId="71A6E72D" w14:textId="17382D8A" w:rsidR="00FF74F9" w:rsidRPr="002C24E0" w:rsidRDefault="00FF74F9" w:rsidP="00586309">
      <w:pPr>
        <w:rPr>
          <w:rFonts w:cs="Arial"/>
          <w:sz w:val="24"/>
          <w:szCs w:val="24"/>
        </w:rPr>
      </w:pPr>
    </w:p>
    <w:p w14:paraId="6137D37C" w14:textId="1B4A821F" w:rsidR="00FF74F9" w:rsidRPr="002C24E0" w:rsidRDefault="00FF74F9" w:rsidP="00586309">
      <w:pPr>
        <w:rPr>
          <w:rFonts w:cs="Arial"/>
          <w:sz w:val="24"/>
          <w:szCs w:val="24"/>
        </w:rPr>
      </w:pPr>
    </w:p>
    <w:p w14:paraId="146EAA7E" w14:textId="543CF095" w:rsidR="00FF74F9" w:rsidRPr="002C24E0" w:rsidRDefault="00FF74F9" w:rsidP="00586309">
      <w:pPr>
        <w:rPr>
          <w:rFonts w:cs="Arial"/>
          <w:sz w:val="24"/>
          <w:szCs w:val="24"/>
        </w:rPr>
      </w:pPr>
    </w:p>
    <w:p w14:paraId="40E66217" w14:textId="55314B8E" w:rsidR="00FF74F9" w:rsidRPr="002C24E0" w:rsidRDefault="00FF74F9" w:rsidP="00586309">
      <w:pPr>
        <w:rPr>
          <w:rFonts w:cs="Arial"/>
          <w:sz w:val="24"/>
          <w:szCs w:val="24"/>
        </w:rPr>
      </w:pPr>
    </w:p>
    <w:p w14:paraId="5F2C63DF" w14:textId="0AA89DDD" w:rsidR="00FF74F9" w:rsidRPr="002C24E0" w:rsidRDefault="00FF74F9" w:rsidP="00586309">
      <w:pPr>
        <w:rPr>
          <w:rFonts w:cs="Arial"/>
          <w:sz w:val="24"/>
          <w:szCs w:val="24"/>
        </w:rPr>
      </w:pPr>
    </w:p>
    <w:p w14:paraId="01BCDBE4" w14:textId="011299C1" w:rsidR="00FF74F9" w:rsidRPr="002C24E0" w:rsidRDefault="00FF74F9" w:rsidP="00586309">
      <w:pPr>
        <w:rPr>
          <w:rFonts w:cs="Arial"/>
          <w:sz w:val="24"/>
          <w:szCs w:val="24"/>
        </w:rPr>
      </w:pPr>
    </w:p>
    <w:p w14:paraId="41A13078" w14:textId="2CFC7BF0" w:rsidR="00FF74F9" w:rsidRPr="002C24E0" w:rsidRDefault="00FF74F9" w:rsidP="00586309">
      <w:pPr>
        <w:rPr>
          <w:rFonts w:cs="Arial"/>
          <w:sz w:val="24"/>
          <w:szCs w:val="24"/>
        </w:rPr>
      </w:pPr>
    </w:p>
    <w:p w14:paraId="6D2B6A98" w14:textId="03A583FA" w:rsidR="00FF74F9" w:rsidRPr="002C24E0" w:rsidRDefault="00FF74F9" w:rsidP="00586309">
      <w:pPr>
        <w:rPr>
          <w:rFonts w:cs="Arial"/>
          <w:sz w:val="24"/>
          <w:szCs w:val="24"/>
        </w:rPr>
      </w:pPr>
    </w:p>
    <w:p w14:paraId="7FC4C364" w14:textId="399A09AA" w:rsidR="00FF74F9" w:rsidRPr="002C24E0" w:rsidRDefault="00FF74F9" w:rsidP="00586309">
      <w:pPr>
        <w:rPr>
          <w:rFonts w:cs="Arial"/>
          <w:sz w:val="24"/>
          <w:szCs w:val="24"/>
        </w:rPr>
      </w:pPr>
    </w:p>
    <w:p w14:paraId="657183B1" w14:textId="347AB382" w:rsidR="00FF74F9" w:rsidRPr="002C24E0" w:rsidRDefault="00FF74F9" w:rsidP="00586309">
      <w:pPr>
        <w:rPr>
          <w:rFonts w:cs="Arial"/>
          <w:sz w:val="24"/>
          <w:szCs w:val="24"/>
        </w:rPr>
      </w:pPr>
    </w:p>
    <w:p w14:paraId="62454D3A" w14:textId="71CB5F5E" w:rsidR="00FF74F9" w:rsidRPr="002C24E0" w:rsidRDefault="00FF74F9" w:rsidP="00586309">
      <w:pPr>
        <w:rPr>
          <w:rFonts w:cs="Arial"/>
          <w:sz w:val="24"/>
          <w:szCs w:val="24"/>
        </w:rPr>
      </w:pPr>
    </w:p>
    <w:p w14:paraId="22167EC1" w14:textId="2F52305C" w:rsidR="00FF74F9" w:rsidRPr="002C24E0" w:rsidRDefault="00FF74F9" w:rsidP="00586309">
      <w:pPr>
        <w:rPr>
          <w:rFonts w:cs="Arial"/>
          <w:sz w:val="24"/>
          <w:szCs w:val="24"/>
        </w:rPr>
      </w:pPr>
    </w:p>
    <w:p w14:paraId="7F16102F" w14:textId="05D0272D" w:rsidR="00FF74F9" w:rsidRDefault="00FF74F9" w:rsidP="00586309">
      <w:pPr>
        <w:rPr>
          <w:rFonts w:cs="Arial"/>
          <w:sz w:val="24"/>
          <w:szCs w:val="24"/>
        </w:rPr>
      </w:pPr>
    </w:p>
    <w:p w14:paraId="1D7BAEE2" w14:textId="77777777" w:rsidR="002C24E0" w:rsidRPr="002C24E0" w:rsidRDefault="002C24E0" w:rsidP="00586309">
      <w:pPr>
        <w:rPr>
          <w:rFonts w:cs="Arial"/>
          <w:sz w:val="24"/>
          <w:szCs w:val="24"/>
        </w:rPr>
      </w:pPr>
    </w:p>
    <w:p w14:paraId="5A32F818" w14:textId="77777777" w:rsidR="00AF10A3" w:rsidRPr="002C24E0" w:rsidRDefault="00AF10A3" w:rsidP="00586309">
      <w:pPr>
        <w:rPr>
          <w:rFonts w:cs="Arial"/>
          <w:sz w:val="24"/>
          <w:szCs w:val="24"/>
        </w:rPr>
      </w:pPr>
    </w:p>
    <w:p w14:paraId="5E32AF26" w14:textId="77777777" w:rsidR="00FF74F9" w:rsidRPr="002C24E0" w:rsidRDefault="00FF74F9" w:rsidP="00FF74F9">
      <w:pPr>
        <w:jc w:val="center"/>
        <w:rPr>
          <w:rFonts w:cs="Arial"/>
          <w:b/>
        </w:rPr>
      </w:pPr>
      <w:bookmarkStart w:id="1" w:name="cse"/>
      <w:r w:rsidRPr="002C24E0">
        <w:rPr>
          <w:rFonts w:cs="Arial"/>
          <w:b/>
        </w:rPr>
        <w:t>Appendix 3</w:t>
      </w:r>
    </w:p>
    <w:p w14:paraId="59761D72" w14:textId="77777777" w:rsidR="00FF74F9" w:rsidRPr="002C24E0" w:rsidRDefault="00FF74F9" w:rsidP="00FF74F9">
      <w:pPr>
        <w:spacing w:before="120" w:after="120"/>
        <w:ind w:left="-567"/>
        <w:contextualSpacing/>
        <w:outlineLvl w:val="0"/>
        <w:rPr>
          <w:rFonts w:cs="Arial"/>
          <w:b/>
        </w:rPr>
      </w:pPr>
      <w:bookmarkStart w:id="2" w:name="_Forced_marriage"/>
      <w:bookmarkEnd w:id="2"/>
      <w:r w:rsidRPr="002C24E0">
        <w:rPr>
          <w:rFonts w:cs="Arial"/>
          <w:b/>
        </w:rPr>
        <w:t>Forced Marriage</w:t>
      </w:r>
    </w:p>
    <w:p w14:paraId="235473AF" w14:textId="77777777" w:rsidR="00FF74F9" w:rsidRPr="002C24E0" w:rsidRDefault="00FF74F9" w:rsidP="00FF74F9">
      <w:pPr>
        <w:spacing w:before="120" w:after="120"/>
        <w:ind w:left="-142"/>
        <w:outlineLvl w:val="0"/>
        <w:rPr>
          <w:rFonts w:cs="Arial"/>
        </w:rPr>
      </w:pPr>
      <w:r w:rsidRPr="002C24E0">
        <w:rPr>
          <w:rFonts w:cs="Arial"/>
        </w:rPr>
        <w:t xml:space="preserve">For the purpose of this policy, a “forced marriage” is defined as a marriage that is entered into without the full and free consent of one or both parties, and where violence, threats or any other form of coercion is used to cause a person to enter into the marriage. Forced marriage is classed as a crime in the UK. </w:t>
      </w:r>
    </w:p>
    <w:p w14:paraId="79E6CF2C" w14:textId="77777777" w:rsidR="00FF74F9" w:rsidRPr="002C24E0" w:rsidRDefault="00FF74F9" w:rsidP="00FF74F9">
      <w:pPr>
        <w:spacing w:before="120" w:after="120"/>
        <w:ind w:left="-142"/>
        <w:outlineLvl w:val="0"/>
        <w:rPr>
          <w:rFonts w:cs="Arial"/>
        </w:rPr>
      </w:pPr>
      <w:r w:rsidRPr="002C24E0">
        <w:rPr>
          <w:rFonts w:cs="Arial"/>
        </w:rPr>
        <w:t>If a young person is 16 or 17, even if living independently, by law they are viewed as a child and therefore marriage at this age is referred to as ‘child marriage’.</w:t>
      </w:r>
    </w:p>
    <w:p w14:paraId="26A6B995" w14:textId="77777777" w:rsidR="00FF74F9" w:rsidRPr="002C24E0" w:rsidRDefault="00FF74F9" w:rsidP="00FF74F9">
      <w:pPr>
        <w:spacing w:before="120" w:after="120"/>
        <w:ind w:left="-142"/>
        <w:outlineLvl w:val="0"/>
        <w:rPr>
          <w:rFonts w:cs="Arial"/>
        </w:rPr>
      </w:pPr>
      <w:r w:rsidRPr="002C24E0">
        <w:rPr>
          <w:rFonts w:cs="Arial"/>
        </w:rPr>
        <w:t>As part of HBA, staff will be alert to the signs of forced/child marriage, including, but not limited to, the following:</w:t>
      </w:r>
    </w:p>
    <w:p w14:paraId="652A4080" w14:textId="77777777" w:rsidR="00FF74F9" w:rsidRPr="002C24E0" w:rsidRDefault="00FF74F9" w:rsidP="00003AE8">
      <w:pPr>
        <w:numPr>
          <w:ilvl w:val="0"/>
          <w:numId w:val="18"/>
        </w:numPr>
        <w:spacing w:before="120" w:after="120"/>
        <w:ind w:left="-142"/>
        <w:outlineLvl w:val="0"/>
        <w:rPr>
          <w:rFonts w:cs="Arial"/>
        </w:rPr>
      </w:pPr>
      <w:r w:rsidRPr="002C24E0">
        <w:rPr>
          <w:rFonts w:cs="Arial"/>
        </w:rPr>
        <w:t>Becoming anxious, depressed and emotionally withdrawn with low self-esteem</w:t>
      </w:r>
    </w:p>
    <w:p w14:paraId="20F95142" w14:textId="77777777" w:rsidR="00FF74F9" w:rsidRPr="002C24E0" w:rsidRDefault="00FF74F9" w:rsidP="00003AE8">
      <w:pPr>
        <w:numPr>
          <w:ilvl w:val="0"/>
          <w:numId w:val="18"/>
        </w:numPr>
        <w:spacing w:before="120" w:after="120"/>
        <w:ind w:left="-142"/>
        <w:outlineLvl w:val="0"/>
        <w:rPr>
          <w:rFonts w:cs="Arial"/>
        </w:rPr>
      </w:pPr>
      <w:r w:rsidRPr="002C24E0">
        <w:rPr>
          <w:rFonts w:cs="Arial"/>
        </w:rPr>
        <w:t>Showing signs of mental health disorders and behaviours such as self-harm or anorexia</w:t>
      </w:r>
    </w:p>
    <w:p w14:paraId="17AF13E4" w14:textId="77777777" w:rsidR="00FF74F9" w:rsidRPr="002C24E0" w:rsidRDefault="00FF74F9" w:rsidP="00003AE8">
      <w:pPr>
        <w:numPr>
          <w:ilvl w:val="0"/>
          <w:numId w:val="18"/>
        </w:numPr>
        <w:spacing w:before="120" w:after="120"/>
        <w:ind w:left="-142"/>
        <w:outlineLvl w:val="0"/>
        <w:rPr>
          <w:rFonts w:cs="Arial"/>
        </w:rPr>
      </w:pPr>
      <w:r w:rsidRPr="002C24E0">
        <w:rPr>
          <w:rFonts w:cs="Arial"/>
        </w:rPr>
        <w:t>Displaying a sudden decline in their educational performance, aspirations or motivation</w:t>
      </w:r>
    </w:p>
    <w:p w14:paraId="329ACD2C" w14:textId="77777777" w:rsidR="00FF74F9" w:rsidRPr="002C24E0" w:rsidRDefault="00FF74F9" w:rsidP="00003AE8">
      <w:pPr>
        <w:numPr>
          <w:ilvl w:val="0"/>
          <w:numId w:val="18"/>
        </w:numPr>
        <w:spacing w:before="120" w:after="120"/>
        <w:ind w:left="-142"/>
        <w:outlineLvl w:val="0"/>
        <w:rPr>
          <w:rFonts w:cs="Arial"/>
        </w:rPr>
      </w:pPr>
      <w:r w:rsidRPr="002C24E0">
        <w:rPr>
          <w:rFonts w:cs="Arial"/>
        </w:rPr>
        <w:t>Regularly being absent from school</w:t>
      </w:r>
    </w:p>
    <w:p w14:paraId="77BDE56D" w14:textId="77777777" w:rsidR="00FF74F9" w:rsidRPr="002C24E0" w:rsidRDefault="00FF74F9" w:rsidP="00003AE8">
      <w:pPr>
        <w:numPr>
          <w:ilvl w:val="0"/>
          <w:numId w:val="18"/>
        </w:numPr>
        <w:spacing w:before="120" w:after="120"/>
        <w:ind w:left="-142"/>
        <w:outlineLvl w:val="0"/>
        <w:rPr>
          <w:rFonts w:cs="Arial"/>
        </w:rPr>
      </w:pPr>
      <w:r w:rsidRPr="002C24E0">
        <w:rPr>
          <w:rFonts w:cs="Arial"/>
        </w:rPr>
        <w:t>Displaying a decline in punctuality</w:t>
      </w:r>
    </w:p>
    <w:p w14:paraId="4B177BA3" w14:textId="77777777" w:rsidR="00FF74F9" w:rsidRPr="002C24E0" w:rsidRDefault="00FF74F9" w:rsidP="00003AE8">
      <w:pPr>
        <w:numPr>
          <w:ilvl w:val="0"/>
          <w:numId w:val="18"/>
        </w:numPr>
        <w:spacing w:before="120" w:after="120"/>
        <w:ind w:left="-142"/>
        <w:outlineLvl w:val="0"/>
        <w:rPr>
          <w:rFonts w:cs="Arial"/>
        </w:rPr>
      </w:pPr>
      <w:r w:rsidRPr="002C24E0">
        <w:rPr>
          <w:rFonts w:cs="Arial"/>
        </w:rPr>
        <w:t>An obvious family history of older siblings leaving education early and marrying early</w:t>
      </w:r>
    </w:p>
    <w:p w14:paraId="5EEEEB90" w14:textId="77777777" w:rsidR="00FF74F9" w:rsidRPr="002C24E0" w:rsidRDefault="00FF74F9" w:rsidP="00FF74F9">
      <w:pPr>
        <w:spacing w:before="120" w:after="120"/>
        <w:ind w:left="-142"/>
        <w:outlineLvl w:val="0"/>
        <w:rPr>
          <w:rFonts w:cs="Arial"/>
        </w:rPr>
      </w:pPr>
    </w:p>
    <w:p w14:paraId="0ECFDADE" w14:textId="77777777" w:rsidR="00FF74F9" w:rsidRPr="002C24E0" w:rsidRDefault="00FF74F9" w:rsidP="00FF74F9">
      <w:pPr>
        <w:spacing w:before="120" w:after="120"/>
        <w:ind w:left="-142"/>
        <w:outlineLvl w:val="0"/>
        <w:rPr>
          <w:rFonts w:cs="Arial"/>
        </w:rPr>
      </w:pPr>
      <w:r w:rsidRPr="002C24E0">
        <w:rPr>
          <w:rFonts w:cs="Arial"/>
        </w:rPr>
        <w:t>If staff members have any concerns regarding a child who may have undergone, is currently undergoing, or is at risk of, forced marriage, they will speak to the DSL and local safeguarding procedures will be followed.</w:t>
      </w:r>
    </w:p>
    <w:p w14:paraId="55C590E8" w14:textId="77777777" w:rsidR="00AF10A3" w:rsidRPr="002C24E0" w:rsidRDefault="00AF10A3" w:rsidP="00586309">
      <w:pPr>
        <w:rPr>
          <w:rFonts w:cs="Arial"/>
          <w:sz w:val="24"/>
          <w:szCs w:val="24"/>
        </w:rPr>
      </w:pPr>
    </w:p>
    <w:p w14:paraId="32AFB0DF" w14:textId="77777777" w:rsidR="00AF10A3" w:rsidRPr="002C24E0" w:rsidRDefault="00AF10A3" w:rsidP="00586309">
      <w:pPr>
        <w:rPr>
          <w:rFonts w:cs="Arial"/>
          <w:sz w:val="24"/>
          <w:szCs w:val="24"/>
        </w:rPr>
      </w:pPr>
    </w:p>
    <w:p w14:paraId="281B1635" w14:textId="1B6EB54B" w:rsidR="00AF10A3" w:rsidRPr="002C24E0" w:rsidRDefault="00AF10A3" w:rsidP="00586309">
      <w:pPr>
        <w:rPr>
          <w:rFonts w:cs="Arial"/>
          <w:sz w:val="24"/>
          <w:szCs w:val="24"/>
        </w:rPr>
      </w:pPr>
    </w:p>
    <w:p w14:paraId="012DADFB" w14:textId="3887DDCA" w:rsidR="00557B8D" w:rsidRPr="002C24E0" w:rsidRDefault="00557B8D" w:rsidP="00586309">
      <w:pPr>
        <w:rPr>
          <w:rFonts w:cs="Arial"/>
          <w:sz w:val="24"/>
          <w:szCs w:val="24"/>
        </w:rPr>
      </w:pPr>
    </w:p>
    <w:p w14:paraId="4F546287" w14:textId="7A5CE827" w:rsidR="00557B8D" w:rsidRPr="002C24E0" w:rsidRDefault="00557B8D" w:rsidP="00586309">
      <w:pPr>
        <w:rPr>
          <w:rFonts w:cs="Arial"/>
          <w:sz w:val="24"/>
          <w:szCs w:val="24"/>
        </w:rPr>
      </w:pPr>
    </w:p>
    <w:p w14:paraId="59432790" w14:textId="1AFA8683" w:rsidR="00557B8D" w:rsidRPr="002C24E0" w:rsidRDefault="00557B8D" w:rsidP="00586309">
      <w:pPr>
        <w:rPr>
          <w:rFonts w:cs="Arial"/>
          <w:sz w:val="24"/>
          <w:szCs w:val="24"/>
        </w:rPr>
      </w:pPr>
    </w:p>
    <w:p w14:paraId="18071E44" w14:textId="2E887670" w:rsidR="00557B8D" w:rsidRPr="002C24E0" w:rsidRDefault="00557B8D" w:rsidP="00586309">
      <w:pPr>
        <w:rPr>
          <w:rFonts w:cs="Arial"/>
          <w:sz w:val="24"/>
          <w:szCs w:val="24"/>
        </w:rPr>
      </w:pPr>
    </w:p>
    <w:p w14:paraId="4434718A" w14:textId="3F9149B4" w:rsidR="00557B8D" w:rsidRPr="002C24E0" w:rsidRDefault="00557B8D" w:rsidP="00586309">
      <w:pPr>
        <w:rPr>
          <w:rFonts w:cs="Arial"/>
          <w:sz w:val="24"/>
          <w:szCs w:val="24"/>
        </w:rPr>
      </w:pPr>
    </w:p>
    <w:p w14:paraId="43C5468C" w14:textId="461D3AA7" w:rsidR="00557B8D" w:rsidRPr="002C24E0" w:rsidRDefault="00557B8D" w:rsidP="00586309">
      <w:pPr>
        <w:rPr>
          <w:rFonts w:cs="Arial"/>
          <w:sz w:val="24"/>
          <w:szCs w:val="24"/>
        </w:rPr>
      </w:pPr>
    </w:p>
    <w:p w14:paraId="6A5FFB0C" w14:textId="0CAFC859" w:rsidR="00557B8D" w:rsidRPr="002C24E0" w:rsidRDefault="00557B8D" w:rsidP="00586309">
      <w:pPr>
        <w:rPr>
          <w:rFonts w:cs="Arial"/>
          <w:sz w:val="24"/>
          <w:szCs w:val="24"/>
        </w:rPr>
      </w:pPr>
    </w:p>
    <w:p w14:paraId="4EA5BCBF" w14:textId="0B483F99" w:rsidR="00557B8D" w:rsidRPr="002C24E0" w:rsidRDefault="00557B8D" w:rsidP="00586309">
      <w:pPr>
        <w:rPr>
          <w:rFonts w:cs="Arial"/>
          <w:sz w:val="24"/>
          <w:szCs w:val="24"/>
        </w:rPr>
      </w:pPr>
    </w:p>
    <w:p w14:paraId="6DBC7C56" w14:textId="79434E14" w:rsidR="00557B8D" w:rsidRPr="002C24E0" w:rsidRDefault="00557B8D" w:rsidP="00586309">
      <w:pPr>
        <w:rPr>
          <w:rFonts w:cs="Arial"/>
          <w:sz w:val="24"/>
          <w:szCs w:val="24"/>
        </w:rPr>
      </w:pPr>
    </w:p>
    <w:p w14:paraId="7E9ED86B" w14:textId="48F96F65" w:rsidR="00557B8D" w:rsidRPr="002C24E0" w:rsidRDefault="00557B8D" w:rsidP="00586309">
      <w:pPr>
        <w:rPr>
          <w:rFonts w:cs="Arial"/>
          <w:sz w:val="24"/>
          <w:szCs w:val="24"/>
        </w:rPr>
      </w:pPr>
    </w:p>
    <w:p w14:paraId="6C9BE266" w14:textId="77777777" w:rsidR="00AF10A3" w:rsidRPr="002C24E0" w:rsidRDefault="00AF10A3" w:rsidP="00586309">
      <w:pPr>
        <w:rPr>
          <w:rFonts w:cs="Arial"/>
          <w:sz w:val="24"/>
          <w:szCs w:val="24"/>
        </w:rPr>
      </w:pPr>
    </w:p>
    <w:p w14:paraId="6D8A4EAA" w14:textId="77777777" w:rsidR="00557B8D" w:rsidRPr="002C24E0" w:rsidRDefault="00557B8D" w:rsidP="00557B8D">
      <w:pPr>
        <w:spacing w:before="120" w:after="120"/>
        <w:ind w:left="-567"/>
        <w:contextualSpacing/>
        <w:jc w:val="center"/>
        <w:outlineLvl w:val="0"/>
        <w:rPr>
          <w:rFonts w:cs="Arial"/>
          <w:b/>
        </w:rPr>
      </w:pPr>
      <w:bookmarkStart w:id="3" w:name="preventing"/>
      <w:bookmarkEnd w:id="1"/>
      <w:r w:rsidRPr="002C24E0">
        <w:rPr>
          <w:rFonts w:cs="Arial"/>
          <w:b/>
        </w:rPr>
        <w:lastRenderedPageBreak/>
        <w:t>Appendix 4</w:t>
      </w:r>
    </w:p>
    <w:p w14:paraId="6DF8C851" w14:textId="77777777" w:rsidR="00557B8D" w:rsidRPr="002C24E0" w:rsidRDefault="00557B8D" w:rsidP="00557B8D">
      <w:pPr>
        <w:spacing w:before="120" w:after="120"/>
        <w:ind w:left="-567"/>
        <w:contextualSpacing/>
        <w:outlineLvl w:val="0"/>
        <w:rPr>
          <w:rFonts w:cs="Arial"/>
          <w:b/>
        </w:rPr>
      </w:pPr>
    </w:p>
    <w:p w14:paraId="7C29AF4D" w14:textId="77777777" w:rsidR="00557B8D" w:rsidRPr="002C24E0" w:rsidRDefault="00557B8D" w:rsidP="00557B8D">
      <w:pPr>
        <w:rPr>
          <w:rFonts w:cs="Arial"/>
          <w:b/>
          <w:szCs w:val="24"/>
          <w:u w:val="single"/>
        </w:rPr>
      </w:pPr>
      <w:r w:rsidRPr="002C24E0">
        <w:rPr>
          <w:rFonts w:cs="Arial"/>
          <w:b/>
          <w:szCs w:val="24"/>
          <w:u w:val="single"/>
        </w:rPr>
        <w:t>Child sexual exploitation (CSE) and Child Criminal Exploitation (CCE)</w:t>
      </w:r>
    </w:p>
    <w:p w14:paraId="6637221E" w14:textId="3263A1D5" w:rsidR="00557B8D" w:rsidRPr="002C24E0" w:rsidRDefault="00557B8D" w:rsidP="00557B8D">
      <w:pPr>
        <w:jc w:val="both"/>
        <w:rPr>
          <w:rFonts w:cs="Arial"/>
          <w:b/>
          <w:szCs w:val="24"/>
          <w:u w:val="single"/>
        </w:rPr>
      </w:pPr>
      <w:r w:rsidRPr="002C24E0">
        <w:rPr>
          <w:rFonts w:cs="Arial"/>
          <w:b/>
          <w:szCs w:val="24"/>
          <w:u w:val="single"/>
        </w:rPr>
        <w:t>Child Sexual Exploitation (CSE)</w:t>
      </w:r>
      <w:r w:rsidRPr="002C24E0">
        <w:rPr>
          <w:rFonts w:cs="Arial"/>
          <w:szCs w:val="24"/>
        </w:rPr>
        <w:t xml:space="preserve"> </w:t>
      </w:r>
    </w:p>
    <w:p w14:paraId="6C24D08E" w14:textId="77777777" w:rsidR="00557B8D" w:rsidRPr="002C24E0" w:rsidRDefault="00557B8D" w:rsidP="00557B8D">
      <w:pPr>
        <w:jc w:val="both"/>
        <w:rPr>
          <w:rFonts w:cs="Arial"/>
          <w:szCs w:val="24"/>
        </w:rPr>
      </w:pPr>
      <w:r w:rsidRPr="002C24E0">
        <w:rPr>
          <w:rFonts w:cs="Arial"/>
          <w:szCs w:val="24"/>
        </w:rPr>
        <w:t xml:space="preserve">For the purposes of this policy, CSE is defined as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The above CCE indicators can also be indicators of CSE, as can: </w:t>
      </w:r>
    </w:p>
    <w:p w14:paraId="5B61DADC" w14:textId="77777777" w:rsidR="00557B8D" w:rsidRPr="002C24E0" w:rsidRDefault="00557B8D" w:rsidP="00557B8D">
      <w:pPr>
        <w:jc w:val="both"/>
        <w:rPr>
          <w:rFonts w:cs="Arial"/>
          <w:szCs w:val="24"/>
        </w:rPr>
      </w:pPr>
      <w:r w:rsidRPr="002C24E0">
        <w:rPr>
          <w:rFonts w:cs="Arial"/>
          <w:szCs w:val="24"/>
        </w:rPr>
        <w:t xml:space="preserve">• </w:t>
      </w:r>
      <w:proofErr w:type="gramStart"/>
      <w:r w:rsidRPr="002C24E0">
        <w:rPr>
          <w:rFonts w:cs="Arial"/>
          <w:szCs w:val="24"/>
        </w:rPr>
        <w:t>children</w:t>
      </w:r>
      <w:proofErr w:type="gramEnd"/>
      <w:r w:rsidRPr="002C24E0">
        <w:rPr>
          <w:rFonts w:cs="Arial"/>
          <w:szCs w:val="24"/>
        </w:rPr>
        <w:t xml:space="preserve"> who have older boyfriends or girlfriends; and </w:t>
      </w:r>
    </w:p>
    <w:p w14:paraId="54160CC0" w14:textId="77777777" w:rsidR="00557B8D" w:rsidRPr="002C24E0" w:rsidRDefault="00557B8D" w:rsidP="00557B8D">
      <w:pPr>
        <w:jc w:val="both"/>
        <w:rPr>
          <w:rFonts w:cs="Arial"/>
          <w:szCs w:val="24"/>
        </w:rPr>
      </w:pPr>
      <w:r w:rsidRPr="002C24E0">
        <w:rPr>
          <w:rFonts w:cs="Arial"/>
          <w:szCs w:val="24"/>
        </w:rPr>
        <w:t xml:space="preserve">• </w:t>
      </w:r>
      <w:proofErr w:type="gramStart"/>
      <w:r w:rsidRPr="002C24E0">
        <w:rPr>
          <w:rFonts w:cs="Arial"/>
          <w:szCs w:val="24"/>
        </w:rPr>
        <w:t>children</w:t>
      </w:r>
      <w:proofErr w:type="gramEnd"/>
      <w:r w:rsidRPr="002C24E0">
        <w:rPr>
          <w:rFonts w:cs="Arial"/>
          <w:szCs w:val="24"/>
        </w:rPr>
        <w:t xml:space="preserve"> who suffer from sexually transmitted infections or become pregnant</w:t>
      </w:r>
    </w:p>
    <w:p w14:paraId="6CF411FD" w14:textId="77777777" w:rsidR="00557B8D" w:rsidRPr="002C24E0" w:rsidRDefault="00557B8D" w:rsidP="00557B8D">
      <w:pPr>
        <w:jc w:val="both"/>
        <w:rPr>
          <w:rFonts w:cs="Arial"/>
          <w:b/>
          <w:szCs w:val="24"/>
          <w:u w:val="single"/>
        </w:rPr>
      </w:pPr>
      <w:r w:rsidRPr="002C24E0">
        <w:rPr>
          <w:rFonts w:cs="Arial"/>
          <w:b/>
          <w:szCs w:val="24"/>
          <w:u w:val="single"/>
        </w:rPr>
        <w:t>Child Criminal Exploitation (CCE)</w:t>
      </w:r>
      <w:r w:rsidRPr="002C24E0">
        <w:rPr>
          <w:rFonts w:cs="Arial"/>
          <w:szCs w:val="24"/>
        </w:rPr>
        <w:t xml:space="preserve"> (p83 KCSIE)</w:t>
      </w:r>
    </w:p>
    <w:p w14:paraId="6A631ADB" w14:textId="77777777" w:rsidR="00557B8D" w:rsidRPr="002C24E0" w:rsidRDefault="00557B8D" w:rsidP="00557B8D">
      <w:pPr>
        <w:jc w:val="both"/>
        <w:rPr>
          <w:rFonts w:cs="Arial"/>
          <w:szCs w:val="24"/>
        </w:rPr>
      </w:pPr>
      <w:r w:rsidRPr="002C24E0">
        <w:rPr>
          <w:rFonts w:cs="Arial"/>
          <w:szCs w:val="24"/>
        </w:rPr>
        <w:t xml:space="preserve">For the purposes of this policy, CCE is defined as when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 CCE can include children being forced to work in cannabis factories, being coerced into moving drugs or money across the country, forced to shoplift or pickpocket, or to threaten other young people. </w:t>
      </w:r>
    </w:p>
    <w:p w14:paraId="770A3ED0" w14:textId="77777777" w:rsidR="00557B8D" w:rsidRPr="002C24E0" w:rsidRDefault="00557B8D" w:rsidP="00557B8D">
      <w:pPr>
        <w:jc w:val="both"/>
        <w:rPr>
          <w:rFonts w:cs="Arial"/>
          <w:szCs w:val="24"/>
        </w:rPr>
      </w:pPr>
      <w:r w:rsidRPr="002C24E0">
        <w:rPr>
          <w:rFonts w:cs="Arial"/>
          <w:szCs w:val="24"/>
        </w:rPr>
        <w:t xml:space="preserve">Some of the following can be indicators of CCE: </w:t>
      </w:r>
    </w:p>
    <w:p w14:paraId="5F18AA0C" w14:textId="77777777" w:rsidR="00557B8D" w:rsidRPr="002C24E0" w:rsidRDefault="00557B8D" w:rsidP="00557B8D">
      <w:pPr>
        <w:jc w:val="both"/>
        <w:rPr>
          <w:rFonts w:cs="Arial"/>
          <w:szCs w:val="24"/>
        </w:rPr>
      </w:pPr>
      <w:r w:rsidRPr="002C24E0">
        <w:rPr>
          <w:rFonts w:cs="Arial"/>
          <w:szCs w:val="24"/>
        </w:rPr>
        <w:t xml:space="preserve">• </w:t>
      </w:r>
      <w:proofErr w:type="gramStart"/>
      <w:r w:rsidRPr="002C24E0">
        <w:rPr>
          <w:rFonts w:cs="Arial"/>
          <w:szCs w:val="24"/>
        </w:rPr>
        <w:t>children</w:t>
      </w:r>
      <w:proofErr w:type="gramEnd"/>
      <w:r w:rsidRPr="002C24E0">
        <w:rPr>
          <w:rFonts w:cs="Arial"/>
          <w:szCs w:val="24"/>
        </w:rPr>
        <w:t xml:space="preserve"> who appear with unexplained gifts or new possessions;</w:t>
      </w:r>
    </w:p>
    <w:p w14:paraId="50406B32" w14:textId="77777777" w:rsidR="00557B8D" w:rsidRPr="002C24E0" w:rsidRDefault="00557B8D" w:rsidP="00557B8D">
      <w:pPr>
        <w:jc w:val="both"/>
        <w:rPr>
          <w:rFonts w:cs="Arial"/>
          <w:szCs w:val="24"/>
        </w:rPr>
      </w:pPr>
      <w:r w:rsidRPr="002C24E0">
        <w:rPr>
          <w:rFonts w:cs="Arial"/>
          <w:szCs w:val="24"/>
        </w:rPr>
        <w:t xml:space="preserve"> • </w:t>
      </w:r>
      <w:proofErr w:type="gramStart"/>
      <w:r w:rsidRPr="002C24E0">
        <w:rPr>
          <w:rFonts w:cs="Arial"/>
          <w:szCs w:val="24"/>
        </w:rPr>
        <w:t>children</w:t>
      </w:r>
      <w:proofErr w:type="gramEnd"/>
      <w:r w:rsidRPr="002C24E0">
        <w:rPr>
          <w:rFonts w:cs="Arial"/>
          <w:szCs w:val="24"/>
        </w:rPr>
        <w:t xml:space="preserve"> who associate with other young people involved in exploitation; </w:t>
      </w:r>
    </w:p>
    <w:p w14:paraId="525D3906" w14:textId="77777777" w:rsidR="00557B8D" w:rsidRPr="002C24E0" w:rsidRDefault="00557B8D" w:rsidP="00557B8D">
      <w:pPr>
        <w:jc w:val="both"/>
        <w:rPr>
          <w:rFonts w:cs="Arial"/>
          <w:szCs w:val="24"/>
        </w:rPr>
      </w:pPr>
      <w:r w:rsidRPr="002C24E0">
        <w:rPr>
          <w:rFonts w:cs="Arial"/>
          <w:szCs w:val="24"/>
        </w:rPr>
        <w:t xml:space="preserve">• </w:t>
      </w:r>
      <w:proofErr w:type="gramStart"/>
      <w:r w:rsidRPr="002C24E0">
        <w:rPr>
          <w:rFonts w:cs="Arial"/>
          <w:szCs w:val="24"/>
        </w:rPr>
        <w:t>children</w:t>
      </w:r>
      <w:proofErr w:type="gramEnd"/>
      <w:r w:rsidRPr="002C24E0">
        <w:rPr>
          <w:rFonts w:cs="Arial"/>
          <w:szCs w:val="24"/>
        </w:rPr>
        <w:t xml:space="preserve"> who suffer from changes in emotional well-being; </w:t>
      </w:r>
    </w:p>
    <w:p w14:paraId="5D618F8B" w14:textId="77777777" w:rsidR="00557B8D" w:rsidRPr="002C24E0" w:rsidRDefault="00557B8D" w:rsidP="00557B8D">
      <w:pPr>
        <w:jc w:val="both"/>
        <w:rPr>
          <w:rFonts w:cs="Arial"/>
          <w:szCs w:val="24"/>
        </w:rPr>
      </w:pPr>
      <w:r w:rsidRPr="002C24E0">
        <w:rPr>
          <w:rFonts w:cs="Arial"/>
          <w:szCs w:val="24"/>
        </w:rPr>
        <w:t xml:space="preserve">• </w:t>
      </w:r>
      <w:proofErr w:type="gramStart"/>
      <w:r w:rsidRPr="002C24E0">
        <w:rPr>
          <w:rFonts w:cs="Arial"/>
          <w:szCs w:val="24"/>
        </w:rPr>
        <w:t>children</w:t>
      </w:r>
      <w:proofErr w:type="gramEnd"/>
      <w:r w:rsidRPr="002C24E0">
        <w:rPr>
          <w:rFonts w:cs="Arial"/>
          <w:szCs w:val="24"/>
        </w:rPr>
        <w:t xml:space="preserve"> who misuse drugs and alcohol;</w:t>
      </w:r>
    </w:p>
    <w:p w14:paraId="02CCA4B6" w14:textId="77777777" w:rsidR="00557B8D" w:rsidRPr="002C24E0" w:rsidRDefault="00557B8D" w:rsidP="00557B8D">
      <w:pPr>
        <w:jc w:val="both"/>
        <w:rPr>
          <w:rFonts w:cs="Arial"/>
          <w:szCs w:val="24"/>
        </w:rPr>
      </w:pPr>
      <w:r w:rsidRPr="002C24E0">
        <w:rPr>
          <w:rFonts w:cs="Arial"/>
          <w:szCs w:val="24"/>
        </w:rPr>
        <w:t xml:space="preserve"> • </w:t>
      </w:r>
      <w:proofErr w:type="gramStart"/>
      <w:r w:rsidRPr="002C24E0">
        <w:rPr>
          <w:rFonts w:cs="Arial"/>
          <w:szCs w:val="24"/>
        </w:rPr>
        <w:t>children</w:t>
      </w:r>
      <w:proofErr w:type="gramEnd"/>
      <w:r w:rsidRPr="002C24E0">
        <w:rPr>
          <w:rFonts w:cs="Arial"/>
          <w:szCs w:val="24"/>
        </w:rPr>
        <w:t xml:space="preserve"> who go missing for periods of time or regularly come home late; and </w:t>
      </w:r>
    </w:p>
    <w:p w14:paraId="7FD78C17" w14:textId="77777777" w:rsidR="00557B8D" w:rsidRPr="002C24E0" w:rsidRDefault="00557B8D" w:rsidP="00557B8D">
      <w:pPr>
        <w:jc w:val="both"/>
        <w:rPr>
          <w:rFonts w:cs="Arial"/>
          <w:b/>
          <w:szCs w:val="24"/>
          <w:u w:val="single"/>
        </w:rPr>
      </w:pPr>
      <w:r w:rsidRPr="002C24E0">
        <w:rPr>
          <w:rFonts w:cs="Arial"/>
          <w:szCs w:val="24"/>
        </w:rPr>
        <w:t xml:space="preserve">• </w:t>
      </w:r>
      <w:proofErr w:type="gramStart"/>
      <w:r w:rsidRPr="002C24E0">
        <w:rPr>
          <w:rFonts w:cs="Arial"/>
          <w:szCs w:val="24"/>
        </w:rPr>
        <w:t>children</w:t>
      </w:r>
      <w:proofErr w:type="gramEnd"/>
      <w:r w:rsidRPr="002C24E0">
        <w:rPr>
          <w:rFonts w:cs="Arial"/>
          <w:szCs w:val="24"/>
        </w:rPr>
        <w:t xml:space="preserve"> who regularly miss school or education or do not take part in education.</w:t>
      </w:r>
    </w:p>
    <w:p w14:paraId="71E7BFBD" w14:textId="77777777" w:rsidR="00557B8D" w:rsidRPr="002C24E0" w:rsidRDefault="00557B8D" w:rsidP="00586309">
      <w:pPr>
        <w:jc w:val="center"/>
        <w:rPr>
          <w:rFonts w:cs="Arial"/>
          <w:b/>
          <w:sz w:val="28"/>
          <w:szCs w:val="28"/>
          <w:u w:val="single"/>
        </w:rPr>
      </w:pPr>
    </w:p>
    <w:p w14:paraId="54BE13DB" w14:textId="77777777" w:rsidR="00557B8D" w:rsidRPr="002C24E0" w:rsidRDefault="00557B8D" w:rsidP="00586309">
      <w:pPr>
        <w:jc w:val="center"/>
        <w:rPr>
          <w:rFonts w:cs="Arial"/>
          <w:b/>
          <w:sz w:val="28"/>
          <w:szCs w:val="28"/>
          <w:u w:val="single"/>
        </w:rPr>
      </w:pPr>
    </w:p>
    <w:p w14:paraId="1271568F" w14:textId="4941952C" w:rsidR="00557B8D" w:rsidRPr="002C24E0" w:rsidRDefault="00557B8D" w:rsidP="00586309">
      <w:pPr>
        <w:jc w:val="center"/>
        <w:rPr>
          <w:rFonts w:cs="Arial"/>
          <w:b/>
          <w:sz w:val="28"/>
          <w:szCs w:val="28"/>
          <w:u w:val="single"/>
        </w:rPr>
      </w:pPr>
    </w:p>
    <w:p w14:paraId="7404A15B" w14:textId="0E65134D" w:rsidR="00557B8D" w:rsidRPr="002C24E0" w:rsidRDefault="00557B8D" w:rsidP="00586309">
      <w:pPr>
        <w:jc w:val="center"/>
        <w:rPr>
          <w:rFonts w:cs="Arial"/>
          <w:b/>
          <w:sz w:val="28"/>
          <w:szCs w:val="28"/>
          <w:u w:val="single"/>
        </w:rPr>
      </w:pPr>
    </w:p>
    <w:p w14:paraId="76B417F1" w14:textId="77777777" w:rsidR="00557B8D" w:rsidRPr="002C24E0" w:rsidRDefault="00557B8D" w:rsidP="00557B8D">
      <w:pPr>
        <w:jc w:val="center"/>
        <w:rPr>
          <w:rFonts w:cs="Arial"/>
          <w:b/>
        </w:rPr>
      </w:pPr>
      <w:r w:rsidRPr="002C24E0">
        <w:rPr>
          <w:rFonts w:cs="Arial"/>
          <w:b/>
        </w:rPr>
        <w:lastRenderedPageBreak/>
        <w:t>Appendix 5</w:t>
      </w:r>
    </w:p>
    <w:p w14:paraId="4414072E" w14:textId="77777777" w:rsidR="00A535B8" w:rsidRPr="002C24E0" w:rsidRDefault="00A535B8" w:rsidP="00A535B8">
      <w:pPr>
        <w:spacing w:before="120" w:after="120"/>
        <w:ind w:left="-567"/>
        <w:contextualSpacing/>
        <w:outlineLvl w:val="0"/>
        <w:rPr>
          <w:rFonts w:cs="Arial"/>
          <w:b/>
        </w:rPr>
      </w:pPr>
      <w:r w:rsidRPr="002C24E0">
        <w:rPr>
          <w:rFonts w:cs="Arial"/>
          <w:b/>
        </w:rPr>
        <w:t>Preventing Radicalisation</w:t>
      </w:r>
    </w:p>
    <w:p w14:paraId="4F645B75" w14:textId="77777777" w:rsidR="00A535B8" w:rsidRPr="002C24E0" w:rsidRDefault="00A535B8" w:rsidP="00A535B8">
      <w:pPr>
        <w:spacing w:before="120" w:after="120"/>
        <w:ind w:left="-567"/>
        <w:contextualSpacing/>
        <w:outlineLvl w:val="0"/>
        <w:rPr>
          <w:rFonts w:cs="Arial"/>
          <w:b/>
        </w:rPr>
      </w:pPr>
    </w:p>
    <w:p w14:paraId="581578FC" w14:textId="77777777" w:rsidR="00A535B8" w:rsidRPr="002C24E0" w:rsidRDefault="00A535B8" w:rsidP="00A535B8">
      <w:pPr>
        <w:spacing w:before="120" w:after="120"/>
        <w:ind w:left="-567"/>
        <w:contextualSpacing/>
        <w:outlineLvl w:val="0"/>
        <w:rPr>
          <w:rFonts w:cs="Arial"/>
          <w:b/>
        </w:rPr>
      </w:pPr>
      <w:r w:rsidRPr="002C24E0">
        <w:rPr>
          <w:rFonts w:cs="Arial"/>
          <w:b/>
        </w:rPr>
        <w:t>Protecting children from the risk of radicalisation is part of the school’s wider safeguarding duties. Under the Counter Terrorism and Security Act 2018</w:t>
      </w:r>
    </w:p>
    <w:p w14:paraId="4ACF4173" w14:textId="77777777" w:rsidR="00A535B8" w:rsidRPr="002C24E0" w:rsidRDefault="00A535B8" w:rsidP="00A535B8">
      <w:pPr>
        <w:spacing w:before="120" w:after="120"/>
        <w:ind w:left="-142"/>
        <w:outlineLvl w:val="0"/>
        <w:rPr>
          <w:rFonts w:cs="Arial"/>
        </w:rPr>
      </w:pPr>
      <w:r w:rsidRPr="002C24E0">
        <w:rPr>
          <w:rFonts w:cs="Arial"/>
        </w:rPr>
        <w:t xml:space="preserve">For the purpose of this policy, </w:t>
      </w:r>
      <w:r w:rsidRPr="002C24E0">
        <w:rPr>
          <w:rFonts w:cs="Arial"/>
          <w:b/>
        </w:rPr>
        <w:t xml:space="preserve">‘radicalisation’ </w:t>
      </w:r>
      <w:r w:rsidRPr="002C24E0">
        <w:rPr>
          <w:rFonts w:cs="Arial"/>
        </w:rPr>
        <w:t>refers to the process by which a person comes to support terrorism and extremist ideologies.</w:t>
      </w:r>
    </w:p>
    <w:p w14:paraId="0C0EB3D2" w14:textId="77777777" w:rsidR="00A535B8" w:rsidRPr="002C24E0" w:rsidRDefault="00A535B8" w:rsidP="00A535B8">
      <w:pPr>
        <w:spacing w:before="120" w:after="120"/>
        <w:ind w:left="-142"/>
        <w:outlineLvl w:val="0"/>
        <w:rPr>
          <w:rFonts w:cs="Arial"/>
        </w:rPr>
      </w:pPr>
      <w:r w:rsidRPr="002C24E0">
        <w:rPr>
          <w:rFonts w:cs="Arial"/>
        </w:rPr>
        <w:t>Protecting children from the risk of radicalisation is part of the school’s wider safeguarding duties.</w:t>
      </w:r>
    </w:p>
    <w:p w14:paraId="2B152701" w14:textId="77777777" w:rsidR="00A535B8" w:rsidRPr="002C24E0" w:rsidRDefault="00A535B8" w:rsidP="00A535B8">
      <w:pPr>
        <w:spacing w:before="120" w:after="120"/>
        <w:ind w:left="-142"/>
        <w:outlineLvl w:val="0"/>
        <w:rPr>
          <w:rFonts w:cs="Arial"/>
        </w:rPr>
      </w:pPr>
      <w:r w:rsidRPr="002C24E0">
        <w:rPr>
          <w:rFonts w:cs="Arial"/>
        </w:rPr>
        <w:t xml:space="preserve">Horton Park Primary will actively assess the risk of pupils being drawn into terrorism. </w:t>
      </w:r>
    </w:p>
    <w:p w14:paraId="65860F2D" w14:textId="77777777" w:rsidR="00A535B8" w:rsidRPr="002C24E0" w:rsidRDefault="00A535B8" w:rsidP="00A535B8">
      <w:pPr>
        <w:spacing w:before="120" w:after="120"/>
        <w:ind w:left="-142"/>
        <w:outlineLvl w:val="0"/>
        <w:rPr>
          <w:rFonts w:cs="Arial"/>
        </w:rPr>
      </w:pPr>
      <w:r w:rsidRPr="002C24E0">
        <w:rPr>
          <w:rFonts w:cs="Arial"/>
        </w:rPr>
        <w:t xml:space="preserve">Staff will be alert to changes in pupils’ behaviour which could indicate that they may be in need of help or protection. </w:t>
      </w:r>
    </w:p>
    <w:p w14:paraId="63012BEE" w14:textId="77777777" w:rsidR="00A535B8" w:rsidRPr="002C24E0" w:rsidRDefault="00A535B8" w:rsidP="00A535B8">
      <w:pPr>
        <w:spacing w:before="120" w:after="120"/>
        <w:ind w:left="-142"/>
        <w:outlineLvl w:val="0"/>
        <w:rPr>
          <w:rFonts w:cs="Arial"/>
        </w:rPr>
      </w:pPr>
      <w:r w:rsidRPr="002C24E0">
        <w:rPr>
          <w:rFonts w:cs="Arial"/>
        </w:rPr>
        <w:t xml:space="preserve">Staff will use their professional judgement to identify pupils who may be at risk of radicalisation and act appropriately, which may include making a referral to the Channel programme. The school will work with the LSCB as appropriate. </w:t>
      </w:r>
    </w:p>
    <w:p w14:paraId="3EFF2998" w14:textId="77777777" w:rsidR="00A535B8" w:rsidRPr="002C24E0" w:rsidRDefault="00A535B8" w:rsidP="00A535B8">
      <w:pPr>
        <w:spacing w:before="120" w:after="120"/>
        <w:ind w:left="-142"/>
        <w:outlineLvl w:val="0"/>
        <w:rPr>
          <w:rFonts w:cs="Arial"/>
        </w:rPr>
      </w:pPr>
      <w:r w:rsidRPr="002C24E0">
        <w:rPr>
          <w:rFonts w:cs="Arial"/>
        </w:rPr>
        <w:t>The school will ensure that they engage with parents/carers and families, as they are in a key position to spot signs of radicalisation. In doing so, the school will assist and advise family members who raise concerns and provide information for support mechanisms.</w:t>
      </w:r>
    </w:p>
    <w:p w14:paraId="5DEB87C8" w14:textId="77777777" w:rsidR="00A535B8" w:rsidRPr="002C24E0" w:rsidRDefault="00A535B8" w:rsidP="00A535B8">
      <w:pPr>
        <w:spacing w:before="120" w:after="120"/>
        <w:ind w:left="-142"/>
        <w:outlineLvl w:val="0"/>
        <w:rPr>
          <w:rFonts w:cs="Arial"/>
        </w:rPr>
      </w:pPr>
      <w:r w:rsidRPr="002C24E0">
        <w:rPr>
          <w:rFonts w:cs="Arial"/>
        </w:rPr>
        <w:t>Any concerns over radicalisation will be discussed with a child’s parents/carers, unless the school has reason to believe that the child would be placed at risk as a result.</w:t>
      </w:r>
    </w:p>
    <w:p w14:paraId="2FC4DC26" w14:textId="77777777" w:rsidR="00A535B8" w:rsidRPr="002C24E0" w:rsidRDefault="00A535B8" w:rsidP="00A535B8">
      <w:pPr>
        <w:ind w:left="-142"/>
        <w:rPr>
          <w:rFonts w:cs="Arial"/>
          <w:b/>
        </w:rPr>
      </w:pPr>
      <w:r w:rsidRPr="002C24E0">
        <w:rPr>
          <w:rFonts w:cs="Arial"/>
          <w:b/>
        </w:rPr>
        <w:t>Training</w:t>
      </w:r>
    </w:p>
    <w:p w14:paraId="2E3E6523" w14:textId="77777777" w:rsidR="00A535B8" w:rsidRPr="002C24E0" w:rsidRDefault="00A535B8" w:rsidP="00A535B8">
      <w:pPr>
        <w:spacing w:before="120" w:after="120"/>
        <w:ind w:left="-142"/>
        <w:outlineLvl w:val="0"/>
        <w:rPr>
          <w:rFonts w:cs="Arial"/>
        </w:rPr>
      </w:pPr>
      <w:r w:rsidRPr="002C24E0">
        <w:rPr>
          <w:rFonts w:cs="Arial"/>
        </w:rPr>
        <w:t xml:space="preserve">The DSL will undertake Prevent awareness training to be able to provide advice and support to other staff on how to protect children against the risk of radicalisation. The DSL will hold formal training sessions with all members of staff to ensure they are aware of the risk indicators and their duties regarding preventing radicalisation. </w:t>
      </w:r>
    </w:p>
    <w:p w14:paraId="2ABAC68F" w14:textId="77777777" w:rsidR="00A535B8" w:rsidRPr="002C24E0" w:rsidRDefault="00A535B8" w:rsidP="00A535B8">
      <w:pPr>
        <w:ind w:left="-142"/>
        <w:rPr>
          <w:rFonts w:cs="Arial"/>
          <w:b/>
        </w:rPr>
      </w:pPr>
      <w:r w:rsidRPr="002C24E0">
        <w:rPr>
          <w:rFonts w:cs="Arial"/>
          <w:b/>
        </w:rPr>
        <w:t>Risk indicators</w:t>
      </w:r>
    </w:p>
    <w:p w14:paraId="5A60236E" w14:textId="77777777" w:rsidR="00A535B8" w:rsidRPr="002C24E0" w:rsidRDefault="00A535B8" w:rsidP="00A535B8">
      <w:pPr>
        <w:spacing w:before="120" w:after="120"/>
        <w:ind w:left="-142"/>
        <w:outlineLvl w:val="0"/>
        <w:rPr>
          <w:rFonts w:cs="Arial"/>
        </w:rPr>
      </w:pPr>
      <w:r w:rsidRPr="002C24E0">
        <w:rPr>
          <w:rFonts w:cs="Arial"/>
        </w:rPr>
        <w:t>Indicators of an identity crisis:</w:t>
      </w:r>
    </w:p>
    <w:p w14:paraId="353C17BE" w14:textId="77777777" w:rsidR="00A535B8" w:rsidRPr="002C24E0" w:rsidRDefault="00A535B8" w:rsidP="00A535B8">
      <w:pPr>
        <w:spacing w:before="200"/>
        <w:ind w:left="-142" w:hanging="360"/>
        <w:contextualSpacing/>
        <w:rPr>
          <w:rFonts w:cs="Arial"/>
          <w:b/>
        </w:rPr>
      </w:pPr>
      <w:r w:rsidRPr="002C24E0">
        <w:rPr>
          <w:rFonts w:cs="Arial"/>
          <w:b/>
        </w:rPr>
        <w:t xml:space="preserve">Distancing themselves from their cultural/religious heritage </w:t>
      </w:r>
    </w:p>
    <w:p w14:paraId="5D679343" w14:textId="77777777" w:rsidR="00A535B8" w:rsidRPr="002C24E0" w:rsidRDefault="00A535B8" w:rsidP="00A535B8">
      <w:pPr>
        <w:spacing w:before="200"/>
        <w:ind w:left="-142" w:hanging="360"/>
        <w:contextualSpacing/>
        <w:rPr>
          <w:rFonts w:cs="Arial"/>
          <w:b/>
        </w:rPr>
      </w:pPr>
      <w:r w:rsidRPr="002C24E0">
        <w:rPr>
          <w:rFonts w:cs="Arial"/>
          <w:b/>
        </w:rPr>
        <w:t>Uncomfortable with their place in society</w:t>
      </w:r>
    </w:p>
    <w:p w14:paraId="698956DE" w14:textId="77777777" w:rsidR="00A535B8" w:rsidRPr="002C24E0" w:rsidRDefault="00A535B8" w:rsidP="00A535B8">
      <w:pPr>
        <w:spacing w:before="200"/>
        <w:ind w:left="-142" w:hanging="360"/>
        <w:contextualSpacing/>
        <w:rPr>
          <w:rFonts w:cs="Arial"/>
          <w:b/>
        </w:rPr>
      </w:pPr>
    </w:p>
    <w:p w14:paraId="54D66135" w14:textId="77777777" w:rsidR="00A535B8" w:rsidRPr="002C24E0" w:rsidRDefault="00A535B8" w:rsidP="00A535B8">
      <w:pPr>
        <w:spacing w:before="120" w:after="120"/>
        <w:ind w:left="-142"/>
        <w:outlineLvl w:val="0"/>
        <w:rPr>
          <w:rFonts w:cs="Arial"/>
        </w:rPr>
      </w:pPr>
      <w:r w:rsidRPr="002C24E0">
        <w:rPr>
          <w:rFonts w:cs="Arial"/>
        </w:rPr>
        <w:t>Indicators of a personal crisis including the following:</w:t>
      </w:r>
    </w:p>
    <w:p w14:paraId="3F5C10EF" w14:textId="77777777" w:rsidR="00A535B8" w:rsidRPr="002C24E0" w:rsidRDefault="00A535B8" w:rsidP="00A535B8">
      <w:pPr>
        <w:numPr>
          <w:ilvl w:val="0"/>
          <w:numId w:val="24"/>
        </w:numPr>
        <w:spacing w:after="0" w:line="240" w:lineRule="auto"/>
        <w:ind w:left="-142"/>
        <w:contextualSpacing/>
        <w:rPr>
          <w:rFonts w:cs="Arial"/>
        </w:rPr>
      </w:pPr>
      <w:r w:rsidRPr="002C24E0">
        <w:rPr>
          <w:rFonts w:cs="Arial"/>
        </w:rPr>
        <w:t>Family tensions</w:t>
      </w:r>
    </w:p>
    <w:p w14:paraId="4A028321" w14:textId="77777777" w:rsidR="00A535B8" w:rsidRPr="002C24E0" w:rsidRDefault="00A535B8" w:rsidP="00A535B8">
      <w:pPr>
        <w:numPr>
          <w:ilvl w:val="0"/>
          <w:numId w:val="24"/>
        </w:numPr>
        <w:spacing w:after="0" w:line="240" w:lineRule="auto"/>
        <w:ind w:left="-142"/>
        <w:contextualSpacing/>
        <w:rPr>
          <w:rFonts w:cs="Arial"/>
        </w:rPr>
      </w:pPr>
      <w:r w:rsidRPr="002C24E0">
        <w:rPr>
          <w:rFonts w:cs="Arial"/>
        </w:rPr>
        <w:t>A sense of isolation</w:t>
      </w:r>
    </w:p>
    <w:p w14:paraId="5D6D6ED0" w14:textId="77777777" w:rsidR="00A535B8" w:rsidRPr="002C24E0" w:rsidRDefault="00A535B8" w:rsidP="00A535B8">
      <w:pPr>
        <w:numPr>
          <w:ilvl w:val="0"/>
          <w:numId w:val="24"/>
        </w:numPr>
        <w:spacing w:after="0" w:line="240" w:lineRule="auto"/>
        <w:ind w:left="-142"/>
        <w:contextualSpacing/>
        <w:rPr>
          <w:rFonts w:cs="Arial"/>
        </w:rPr>
      </w:pPr>
      <w:r w:rsidRPr="002C24E0">
        <w:rPr>
          <w:rFonts w:cs="Arial"/>
        </w:rPr>
        <w:t xml:space="preserve">Low self-esteem </w:t>
      </w:r>
    </w:p>
    <w:p w14:paraId="4A411BFF" w14:textId="77777777" w:rsidR="00A535B8" w:rsidRPr="002C24E0" w:rsidRDefault="00A535B8" w:rsidP="00A535B8">
      <w:pPr>
        <w:numPr>
          <w:ilvl w:val="0"/>
          <w:numId w:val="24"/>
        </w:numPr>
        <w:spacing w:after="0" w:line="240" w:lineRule="auto"/>
        <w:ind w:left="-142"/>
        <w:contextualSpacing/>
        <w:rPr>
          <w:rFonts w:cs="Arial"/>
        </w:rPr>
      </w:pPr>
      <w:r w:rsidRPr="002C24E0">
        <w:rPr>
          <w:rFonts w:cs="Arial"/>
        </w:rPr>
        <w:t>Disassociation from existing friendship groups</w:t>
      </w:r>
    </w:p>
    <w:p w14:paraId="3EDBD7D5" w14:textId="77777777" w:rsidR="00A535B8" w:rsidRPr="002C24E0" w:rsidRDefault="00A535B8" w:rsidP="00A535B8">
      <w:pPr>
        <w:numPr>
          <w:ilvl w:val="0"/>
          <w:numId w:val="24"/>
        </w:numPr>
        <w:spacing w:after="0" w:line="240" w:lineRule="auto"/>
        <w:ind w:left="-142"/>
        <w:contextualSpacing/>
        <w:rPr>
          <w:rFonts w:cs="Arial"/>
        </w:rPr>
      </w:pPr>
      <w:r w:rsidRPr="002C24E0">
        <w:rPr>
          <w:rFonts w:cs="Arial"/>
        </w:rPr>
        <w:t>Searching for answers to questions about identify, faith and belonging</w:t>
      </w:r>
    </w:p>
    <w:p w14:paraId="12F3EA30" w14:textId="77777777" w:rsidR="00A535B8" w:rsidRPr="002C24E0" w:rsidRDefault="00A535B8" w:rsidP="00A535B8">
      <w:pPr>
        <w:spacing w:after="0" w:line="240" w:lineRule="auto"/>
        <w:ind w:left="-142"/>
        <w:contextualSpacing/>
        <w:rPr>
          <w:rFonts w:cs="Arial"/>
        </w:rPr>
      </w:pPr>
    </w:p>
    <w:p w14:paraId="326BE4D1" w14:textId="77777777" w:rsidR="00A535B8" w:rsidRPr="002C24E0" w:rsidRDefault="00A535B8" w:rsidP="00A535B8">
      <w:pPr>
        <w:spacing w:before="120" w:after="120"/>
        <w:ind w:left="-142"/>
        <w:outlineLvl w:val="0"/>
        <w:rPr>
          <w:rFonts w:cs="Arial"/>
        </w:rPr>
      </w:pPr>
      <w:r w:rsidRPr="002C24E0">
        <w:rPr>
          <w:rFonts w:cs="Arial"/>
        </w:rPr>
        <w:t>Indicators of vulnerability through personal circumstances:</w:t>
      </w:r>
    </w:p>
    <w:p w14:paraId="7035F44C" w14:textId="77777777" w:rsidR="00A535B8" w:rsidRPr="002C24E0" w:rsidRDefault="00A535B8" w:rsidP="00A535B8">
      <w:pPr>
        <w:numPr>
          <w:ilvl w:val="0"/>
          <w:numId w:val="4"/>
        </w:numPr>
        <w:spacing w:line="240" w:lineRule="auto"/>
        <w:ind w:left="-142"/>
        <w:contextualSpacing/>
        <w:rPr>
          <w:rFonts w:cs="Arial"/>
        </w:rPr>
      </w:pPr>
      <w:r w:rsidRPr="002C24E0">
        <w:rPr>
          <w:rFonts w:cs="Arial"/>
        </w:rPr>
        <w:t>Migration</w:t>
      </w:r>
    </w:p>
    <w:p w14:paraId="60EA07A9" w14:textId="77777777" w:rsidR="00A535B8" w:rsidRPr="002C24E0" w:rsidRDefault="00A535B8" w:rsidP="00A535B8">
      <w:pPr>
        <w:numPr>
          <w:ilvl w:val="0"/>
          <w:numId w:val="4"/>
        </w:numPr>
        <w:spacing w:line="240" w:lineRule="auto"/>
        <w:ind w:left="-142"/>
        <w:contextualSpacing/>
        <w:rPr>
          <w:rFonts w:cs="Arial"/>
        </w:rPr>
      </w:pPr>
      <w:r w:rsidRPr="002C24E0">
        <w:rPr>
          <w:rFonts w:cs="Arial"/>
        </w:rPr>
        <w:t>Local community tensions</w:t>
      </w:r>
    </w:p>
    <w:p w14:paraId="0D34C892" w14:textId="77777777" w:rsidR="00A535B8" w:rsidRPr="002C24E0" w:rsidRDefault="00A535B8" w:rsidP="00A535B8">
      <w:pPr>
        <w:numPr>
          <w:ilvl w:val="0"/>
          <w:numId w:val="3"/>
        </w:numPr>
        <w:spacing w:line="240" w:lineRule="auto"/>
        <w:ind w:left="-142"/>
        <w:contextualSpacing/>
        <w:rPr>
          <w:rFonts w:cs="Arial"/>
        </w:rPr>
      </w:pPr>
      <w:r w:rsidRPr="002C24E0">
        <w:rPr>
          <w:rFonts w:cs="Arial"/>
        </w:rPr>
        <w:t>Events affecting their country or region of origin</w:t>
      </w:r>
    </w:p>
    <w:p w14:paraId="3CFF4B47" w14:textId="77777777" w:rsidR="00A535B8" w:rsidRPr="002C24E0" w:rsidRDefault="00A535B8" w:rsidP="00A535B8">
      <w:pPr>
        <w:numPr>
          <w:ilvl w:val="0"/>
          <w:numId w:val="3"/>
        </w:numPr>
        <w:spacing w:line="240" w:lineRule="auto"/>
        <w:ind w:left="-142"/>
        <w:contextualSpacing/>
        <w:rPr>
          <w:rFonts w:cs="Arial"/>
        </w:rPr>
      </w:pPr>
      <w:r w:rsidRPr="002C24E0">
        <w:rPr>
          <w:rFonts w:cs="Arial"/>
        </w:rPr>
        <w:t>Alienation from UK values</w:t>
      </w:r>
    </w:p>
    <w:p w14:paraId="28F7AC26" w14:textId="77777777" w:rsidR="00A535B8" w:rsidRPr="002C24E0" w:rsidRDefault="00A535B8" w:rsidP="00A535B8">
      <w:pPr>
        <w:numPr>
          <w:ilvl w:val="0"/>
          <w:numId w:val="3"/>
        </w:numPr>
        <w:spacing w:line="240" w:lineRule="auto"/>
        <w:ind w:left="-142" w:hanging="357"/>
        <w:rPr>
          <w:rFonts w:cs="Arial"/>
        </w:rPr>
      </w:pPr>
      <w:r w:rsidRPr="002C24E0">
        <w:rPr>
          <w:rFonts w:cs="Arial"/>
        </w:rPr>
        <w:t>A sense of grievance triggered by personal experience of racism or discrimination</w:t>
      </w:r>
    </w:p>
    <w:p w14:paraId="409400FA" w14:textId="77777777" w:rsidR="00A535B8" w:rsidRPr="002C24E0" w:rsidRDefault="00A535B8" w:rsidP="00A535B8">
      <w:pPr>
        <w:spacing w:before="120" w:after="120"/>
        <w:ind w:left="-499"/>
        <w:outlineLvl w:val="0"/>
        <w:rPr>
          <w:rFonts w:cs="Arial"/>
        </w:rPr>
      </w:pPr>
      <w:r w:rsidRPr="002C24E0">
        <w:rPr>
          <w:rFonts w:cs="Arial"/>
        </w:rPr>
        <w:lastRenderedPageBreak/>
        <w:t>Indicators of vulnerability through unmet aspirations:</w:t>
      </w:r>
    </w:p>
    <w:p w14:paraId="08F64220" w14:textId="77777777" w:rsidR="00A535B8" w:rsidRPr="002C24E0" w:rsidRDefault="00A535B8" w:rsidP="00A535B8">
      <w:pPr>
        <w:numPr>
          <w:ilvl w:val="0"/>
          <w:numId w:val="6"/>
        </w:numPr>
        <w:spacing w:line="240" w:lineRule="auto"/>
        <w:ind w:left="-142"/>
        <w:contextualSpacing/>
        <w:rPr>
          <w:rFonts w:cs="Arial"/>
        </w:rPr>
      </w:pPr>
      <w:r w:rsidRPr="002C24E0">
        <w:rPr>
          <w:rFonts w:cs="Arial"/>
        </w:rPr>
        <w:t>Perceptions of injustice</w:t>
      </w:r>
    </w:p>
    <w:p w14:paraId="6A538E27" w14:textId="77777777" w:rsidR="00A535B8" w:rsidRPr="002C24E0" w:rsidRDefault="00A535B8" w:rsidP="00A535B8">
      <w:pPr>
        <w:numPr>
          <w:ilvl w:val="0"/>
          <w:numId w:val="6"/>
        </w:numPr>
        <w:spacing w:line="240" w:lineRule="auto"/>
        <w:ind w:left="-142"/>
        <w:contextualSpacing/>
        <w:rPr>
          <w:rFonts w:cs="Arial"/>
        </w:rPr>
      </w:pPr>
      <w:r w:rsidRPr="002C24E0">
        <w:rPr>
          <w:rFonts w:cs="Arial"/>
        </w:rPr>
        <w:t>Feelings of failure</w:t>
      </w:r>
    </w:p>
    <w:p w14:paraId="228167C7" w14:textId="77777777" w:rsidR="00A535B8" w:rsidRPr="002C24E0" w:rsidRDefault="00A535B8" w:rsidP="00A535B8">
      <w:pPr>
        <w:numPr>
          <w:ilvl w:val="0"/>
          <w:numId w:val="6"/>
        </w:numPr>
        <w:spacing w:line="240" w:lineRule="auto"/>
        <w:ind w:left="-142"/>
        <w:rPr>
          <w:rFonts w:cs="Arial"/>
        </w:rPr>
      </w:pPr>
      <w:r w:rsidRPr="002C24E0">
        <w:rPr>
          <w:rFonts w:cs="Arial"/>
        </w:rPr>
        <w:t>Rejection of civic life</w:t>
      </w:r>
    </w:p>
    <w:p w14:paraId="59770F90" w14:textId="77777777" w:rsidR="00A535B8" w:rsidRPr="002C24E0" w:rsidRDefault="00A535B8" w:rsidP="00A535B8">
      <w:pPr>
        <w:spacing w:before="120" w:after="120"/>
        <w:ind w:left="-502"/>
        <w:outlineLvl w:val="0"/>
        <w:rPr>
          <w:rFonts w:cs="Arial"/>
        </w:rPr>
      </w:pPr>
      <w:r w:rsidRPr="002C24E0">
        <w:rPr>
          <w:rFonts w:cs="Arial"/>
        </w:rPr>
        <w:t>Indicators of vulnerability through criminality:</w:t>
      </w:r>
    </w:p>
    <w:p w14:paraId="479CF216" w14:textId="77777777" w:rsidR="00A535B8" w:rsidRPr="002C24E0" w:rsidRDefault="00A535B8" w:rsidP="00A535B8">
      <w:pPr>
        <w:numPr>
          <w:ilvl w:val="0"/>
          <w:numId w:val="5"/>
        </w:numPr>
        <w:spacing w:line="240" w:lineRule="auto"/>
        <w:ind w:left="-142"/>
        <w:contextualSpacing/>
        <w:rPr>
          <w:rFonts w:cs="Arial"/>
        </w:rPr>
      </w:pPr>
      <w:r w:rsidRPr="002C24E0">
        <w:rPr>
          <w:rFonts w:cs="Arial"/>
        </w:rPr>
        <w:t>Experiences of dealing with the police</w:t>
      </w:r>
    </w:p>
    <w:p w14:paraId="6B00099C" w14:textId="77777777" w:rsidR="00A535B8" w:rsidRPr="002C24E0" w:rsidRDefault="00A535B8" w:rsidP="00A535B8">
      <w:pPr>
        <w:numPr>
          <w:ilvl w:val="0"/>
          <w:numId w:val="5"/>
        </w:numPr>
        <w:spacing w:line="240" w:lineRule="auto"/>
        <w:ind w:left="-142"/>
        <w:contextualSpacing/>
        <w:rPr>
          <w:rFonts w:cs="Arial"/>
        </w:rPr>
      </w:pPr>
      <w:r w:rsidRPr="002C24E0">
        <w:rPr>
          <w:rFonts w:cs="Arial"/>
        </w:rPr>
        <w:t>Involvement with criminal groups</w:t>
      </w:r>
    </w:p>
    <w:p w14:paraId="7B7D9AC8" w14:textId="77777777" w:rsidR="00A535B8" w:rsidRPr="002C24E0" w:rsidRDefault="00A535B8" w:rsidP="00A535B8">
      <w:pPr>
        <w:spacing w:line="240" w:lineRule="auto"/>
        <w:ind w:left="-142"/>
        <w:contextualSpacing/>
        <w:rPr>
          <w:rFonts w:cs="Arial"/>
        </w:rPr>
      </w:pPr>
    </w:p>
    <w:p w14:paraId="1CA7E744" w14:textId="77777777" w:rsidR="00A535B8" w:rsidRPr="002C24E0" w:rsidRDefault="00A535B8" w:rsidP="00A535B8">
      <w:pPr>
        <w:ind w:left="-142"/>
        <w:rPr>
          <w:rFonts w:cs="Arial"/>
          <w:b/>
        </w:rPr>
      </w:pPr>
      <w:r w:rsidRPr="002C24E0">
        <w:rPr>
          <w:rFonts w:cs="Arial"/>
          <w:b/>
        </w:rPr>
        <w:t>Making a judgement</w:t>
      </w:r>
    </w:p>
    <w:p w14:paraId="705FD1E0" w14:textId="77777777" w:rsidR="00A535B8" w:rsidRPr="002C24E0" w:rsidRDefault="00A535B8" w:rsidP="00A535B8">
      <w:pPr>
        <w:spacing w:before="120" w:after="120"/>
        <w:ind w:left="-142"/>
        <w:outlineLvl w:val="0"/>
        <w:rPr>
          <w:rFonts w:cs="Arial"/>
        </w:rPr>
      </w:pPr>
      <w:r w:rsidRPr="002C24E0">
        <w:rPr>
          <w:rFonts w:cs="Arial"/>
        </w:rPr>
        <w:t>When making a judgement, staff will ask themselves the following questions:</w:t>
      </w:r>
    </w:p>
    <w:p w14:paraId="270364BB"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have access to extremist influences?</w:t>
      </w:r>
    </w:p>
    <w:p w14:paraId="483C1234"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access the internet for the purposes of extremist activities (e.g. using closed network groups, accessing or distributing extremist material, contacting covertly using Skype)?</w:t>
      </w:r>
    </w:p>
    <w:p w14:paraId="43933E8A" w14:textId="77777777" w:rsidR="00A535B8" w:rsidRPr="002C24E0" w:rsidRDefault="00A535B8" w:rsidP="00A535B8">
      <w:pPr>
        <w:numPr>
          <w:ilvl w:val="0"/>
          <w:numId w:val="23"/>
        </w:numPr>
        <w:spacing w:before="200"/>
        <w:ind w:left="-142"/>
        <w:contextualSpacing/>
        <w:rPr>
          <w:rFonts w:cs="Arial"/>
        </w:rPr>
      </w:pPr>
      <w:r w:rsidRPr="002C24E0">
        <w:rPr>
          <w:rFonts w:cs="Arial"/>
        </w:rPr>
        <w:t>Is there a reason to believe that the pupil has been, or is likely to be, involved with extremist organisations?</w:t>
      </w:r>
    </w:p>
    <w:p w14:paraId="02D31252" w14:textId="77777777" w:rsidR="00A535B8" w:rsidRPr="002C24E0" w:rsidRDefault="00A535B8" w:rsidP="00A535B8">
      <w:pPr>
        <w:numPr>
          <w:ilvl w:val="0"/>
          <w:numId w:val="23"/>
        </w:numPr>
        <w:spacing w:before="200"/>
        <w:ind w:left="-142"/>
        <w:contextualSpacing/>
        <w:rPr>
          <w:rFonts w:cs="Arial"/>
        </w:rPr>
      </w:pPr>
      <w:r w:rsidRPr="002C24E0">
        <w:rPr>
          <w:rFonts w:cs="Arial"/>
        </w:rPr>
        <w:t xml:space="preserve">Is the pupil known to have possessed, or be actively seeking, extremist literature/other media likely to incite racial or religious hatred? </w:t>
      </w:r>
    </w:p>
    <w:p w14:paraId="767293A0"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sympathise with or support illegal/illicit groups?</w:t>
      </w:r>
    </w:p>
    <w:p w14:paraId="2496580A"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support groups with links to extremist activity?</w:t>
      </w:r>
    </w:p>
    <w:p w14:paraId="36BC4C3A" w14:textId="77777777" w:rsidR="00A535B8" w:rsidRPr="002C24E0" w:rsidRDefault="00A535B8" w:rsidP="00A535B8">
      <w:pPr>
        <w:numPr>
          <w:ilvl w:val="0"/>
          <w:numId w:val="23"/>
        </w:numPr>
        <w:spacing w:before="200"/>
        <w:ind w:left="-142"/>
        <w:contextualSpacing/>
        <w:rPr>
          <w:rFonts w:cs="Arial"/>
        </w:rPr>
      </w:pPr>
      <w:r w:rsidRPr="002C24E0">
        <w:rPr>
          <w:rFonts w:cs="Arial"/>
        </w:rPr>
        <w:t>Has the pupil encountered peer, social, family or faith group rejection?</w:t>
      </w:r>
    </w:p>
    <w:p w14:paraId="70C529AE" w14:textId="77777777" w:rsidR="00A535B8" w:rsidRPr="002C24E0" w:rsidRDefault="00A535B8" w:rsidP="00A535B8">
      <w:pPr>
        <w:numPr>
          <w:ilvl w:val="0"/>
          <w:numId w:val="23"/>
        </w:numPr>
        <w:spacing w:before="200"/>
        <w:ind w:left="-142"/>
        <w:contextualSpacing/>
        <w:rPr>
          <w:rFonts w:cs="Arial"/>
        </w:rPr>
      </w:pPr>
      <w:r w:rsidRPr="002C24E0">
        <w:rPr>
          <w:rFonts w:cs="Arial"/>
        </w:rPr>
        <w:t>Is there evidence of extremist ideological, political or religious influence on the pupil?</w:t>
      </w:r>
    </w:p>
    <w:p w14:paraId="56DCE588" w14:textId="77777777" w:rsidR="00A535B8" w:rsidRPr="002C24E0" w:rsidRDefault="00A535B8" w:rsidP="00A535B8">
      <w:pPr>
        <w:numPr>
          <w:ilvl w:val="0"/>
          <w:numId w:val="23"/>
        </w:numPr>
        <w:spacing w:before="200"/>
        <w:ind w:left="-142"/>
        <w:contextualSpacing/>
        <w:rPr>
          <w:rFonts w:cs="Arial"/>
        </w:rPr>
      </w:pPr>
      <w:r w:rsidRPr="002C24E0">
        <w:rPr>
          <w:rFonts w:cs="Arial"/>
        </w:rPr>
        <w:t>Have international events in areas of conflict and civil unrest had a noticeable impact on the pupil?</w:t>
      </w:r>
    </w:p>
    <w:p w14:paraId="735E6CD8" w14:textId="77777777" w:rsidR="00A535B8" w:rsidRPr="002C24E0" w:rsidRDefault="00A535B8" w:rsidP="00A535B8">
      <w:pPr>
        <w:numPr>
          <w:ilvl w:val="0"/>
          <w:numId w:val="23"/>
        </w:numPr>
        <w:spacing w:before="200"/>
        <w:ind w:left="-142"/>
        <w:contextualSpacing/>
        <w:rPr>
          <w:rFonts w:cs="Arial"/>
        </w:rPr>
      </w:pPr>
      <w:r w:rsidRPr="002C24E0">
        <w:rPr>
          <w:rFonts w:cs="Arial"/>
        </w:rPr>
        <w:t>Has there been a significant shift in the pupil’s outward appearance that suggests a new social, political or religious influence?</w:t>
      </w:r>
    </w:p>
    <w:p w14:paraId="08827D87" w14:textId="77777777" w:rsidR="00A535B8" w:rsidRPr="002C24E0" w:rsidRDefault="00A535B8" w:rsidP="00A535B8">
      <w:pPr>
        <w:numPr>
          <w:ilvl w:val="0"/>
          <w:numId w:val="23"/>
        </w:numPr>
        <w:spacing w:before="200"/>
        <w:ind w:left="-142"/>
        <w:contextualSpacing/>
        <w:rPr>
          <w:rFonts w:cs="Arial"/>
        </w:rPr>
      </w:pPr>
      <w:r w:rsidRPr="002C24E0">
        <w:rPr>
          <w:rFonts w:cs="Arial"/>
        </w:rPr>
        <w:t>Has the pupil come into conflict with family over religious beliefs, lifestyle or dress choices?</w:t>
      </w:r>
    </w:p>
    <w:p w14:paraId="11165C9E"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vocally support terrorist attacks; either verbally or in their written work?</w:t>
      </w:r>
    </w:p>
    <w:p w14:paraId="21EBD232" w14:textId="77777777" w:rsidR="00A535B8" w:rsidRPr="002C24E0" w:rsidRDefault="00A535B8" w:rsidP="00A535B8">
      <w:pPr>
        <w:numPr>
          <w:ilvl w:val="0"/>
          <w:numId w:val="23"/>
        </w:numPr>
        <w:spacing w:before="200"/>
        <w:ind w:left="-142"/>
        <w:contextualSpacing/>
        <w:rPr>
          <w:rFonts w:cs="Arial"/>
        </w:rPr>
      </w:pPr>
      <w:r w:rsidRPr="002C24E0">
        <w:rPr>
          <w:rFonts w:cs="Arial"/>
        </w:rPr>
        <w:t>Has the pupil witnessed or been the victim of racial or religious hate crime?</w:t>
      </w:r>
    </w:p>
    <w:p w14:paraId="6EEB95DD" w14:textId="77777777" w:rsidR="00A535B8" w:rsidRPr="002C24E0" w:rsidRDefault="00A535B8" w:rsidP="00A535B8">
      <w:pPr>
        <w:numPr>
          <w:ilvl w:val="0"/>
          <w:numId w:val="23"/>
        </w:numPr>
        <w:spacing w:before="200"/>
        <w:ind w:left="-142"/>
        <w:contextualSpacing/>
        <w:rPr>
          <w:rFonts w:cs="Arial"/>
        </w:rPr>
      </w:pPr>
      <w:r w:rsidRPr="002C24E0">
        <w:rPr>
          <w:rFonts w:cs="Arial"/>
        </w:rPr>
        <w:t>Is there a pattern of regular or extended travel within the UK?</w:t>
      </w:r>
    </w:p>
    <w:p w14:paraId="5EE126FC" w14:textId="77777777" w:rsidR="00A535B8" w:rsidRPr="002C24E0" w:rsidRDefault="00A535B8" w:rsidP="00A535B8">
      <w:pPr>
        <w:numPr>
          <w:ilvl w:val="0"/>
          <w:numId w:val="23"/>
        </w:numPr>
        <w:spacing w:before="200"/>
        <w:ind w:left="-142"/>
        <w:contextualSpacing/>
        <w:rPr>
          <w:rFonts w:cs="Arial"/>
        </w:rPr>
      </w:pPr>
      <w:r w:rsidRPr="002C24E0">
        <w:rPr>
          <w:rFonts w:cs="Arial"/>
        </w:rPr>
        <w:t>Has the pupil travelled for extended periods of time to international locations?</w:t>
      </w:r>
    </w:p>
    <w:p w14:paraId="7EA17A5E" w14:textId="77777777" w:rsidR="00A535B8" w:rsidRPr="002C24E0" w:rsidRDefault="00A535B8" w:rsidP="00A535B8">
      <w:pPr>
        <w:numPr>
          <w:ilvl w:val="0"/>
          <w:numId w:val="23"/>
        </w:numPr>
        <w:spacing w:before="200"/>
        <w:ind w:left="-142"/>
        <w:contextualSpacing/>
        <w:rPr>
          <w:rFonts w:cs="Arial"/>
        </w:rPr>
      </w:pPr>
      <w:r w:rsidRPr="002C24E0">
        <w:rPr>
          <w:rFonts w:cs="Arial"/>
        </w:rPr>
        <w:t>Has the pupil employed any methods to disguise their identity?</w:t>
      </w:r>
    </w:p>
    <w:p w14:paraId="13E06CC6"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have experience of poverty, disadvantage, discrimination or social exclusion?</w:t>
      </w:r>
    </w:p>
    <w:p w14:paraId="23B9AEE4"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display a lack of affinity or understanding for others?</w:t>
      </w:r>
    </w:p>
    <w:p w14:paraId="257714D5" w14:textId="77777777" w:rsidR="00A535B8" w:rsidRPr="002C24E0" w:rsidRDefault="00A535B8" w:rsidP="00A535B8">
      <w:pPr>
        <w:numPr>
          <w:ilvl w:val="0"/>
          <w:numId w:val="23"/>
        </w:numPr>
        <w:spacing w:before="200"/>
        <w:ind w:left="-142"/>
        <w:contextualSpacing/>
        <w:rPr>
          <w:rFonts w:cs="Arial"/>
        </w:rPr>
      </w:pPr>
      <w:r w:rsidRPr="002C24E0">
        <w:rPr>
          <w:rFonts w:cs="Arial"/>
        </w:rPr>
        <w:t>Is the pupil the victim of social isolation?</w:t>
      </w:r>
    </w:p>
    <w:p w14:paraId="6466E51A"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demonstrate a simplistic or flawed understanding of religion or politics?</w:t>
      </w:r>
    </w:p>
    <w:p w14:paraId="5A6FF959" w14:textId="77777777" w:rsidR="00A535B8" w:rsidRPr="002C24E0" w:rsidRDefault="00A535B8" w:rsidP="00A535B8">
      <w:pPr>
        <w:numPr>
          <w:ilvl w:val="0"/>
          <w:numId w:val="23"/>
        </w:numPr>
        <w:spacing w:before="200"/>
        <w:ind w:left="-142"/>
        <w:contextualSpacing/>
        <w:rPr>
          <w:rFonts w:cs="Arial"/>
        </w:rPr>
      </w:pPr>
      <w:r w:rsidRPr="002C24E0">
        <w:rPr>
          <w:rFonts w:cs="Arial"/>
        </w:rPr>
        <w:t>Is the pupil a foreign national or refugee, or awaiting a decision on their/their family’s immigration status?</w:t>
      </w:r>
    </w:p>
    <w:p w14:paraId="14BDC28C" w14:textId="77777777" w:rsidR="00A535B8" w:rsidRPr="002C24E0" w:rsidRDefault="00A535B8" w:rsidP="00A535B8">
      <w:pPr>
        <w:numPr>
          <w:ilvl w:val="0"/>
          <w:numId w:val="23"/>
        </w:numPr>
        <w:spacing w:before="200"/>
        <w:ind w:left="-142"/>
        <w:contextualSpacing/>
        <w:rPr>
          <w:rFonts w:cs="Arial"/>
        </w:rPr>
      </w:pPr>
      <w:r w:rsidRPr="002C24E0">
        <w:rPr>
          <w:rFonts w:cs="Arial"/>
        </w:rPr>
        <w:t>Does the pupil have insecure, conflicted or absent family relationships?</w:t>
      </w:r>
    </w:p>
    <w:p w14:paraId="4EDD27F6" w14:textId="77777777" w:rsidR="00A535B8" w:rsidRPr="002C24E0" w:rsidRDefault="00A535B8" w:rsidP="00A535B8">
      <w:pPr>
        <w:numPr>
          <w:ilvl w:val="0"/>
          <w:numId w:val="23"/>
        </w:numPr>
        <w:spacing w:before="200"/>
        <w:ind w:left="-142"/>
        <w:contextualSpacing/>
        <w:rPr>
          <w:rFonts w:cs="Arial"/>
        </w:rPr>
      </w:pPr>
      <w:r w:rsidRPr="002C24E0">
        <w:rPr>
          <w:rFonts w:cs="Arial"/>
        </w:rPr>
        <w:t>Has the pupil experienced any trauma in their lives, particularly trauma associated with war or sectarian conflict?</w:t>
      </w:r>
    </w:p>
    <w:p w14:paraId="1552DD90" w14:textId="77777777" w:rsidR="00A535B8" w:rsidRPr="002C24E0" w:rsidRDefault="00A535B8" w:rsidP="00A535B8">
      <w:pPr>
        <w:numPr>
          <w:ilvl w:val="0"/>
          <w:numId w:val="23"/>
        </w:numPr>
        <w:spacing w:before="200"/>
        <w:ind w:left="-142"/>
        <w:contextualSpacing/>
        <w:rPr>
          <w:rFonts w:cs="Arial"/>
        </w:rPr>
      </w:pPr>
      <w:r w:rsidRPr="002C24E0">
        <w:rPr>
          <w:rFonts w:cs="Arial"/>
        </w:rPr>
        <w:t>Is there evidence that a significant adult or other person in the pupil’s life has extremist views or sympathies?</w:t>
      </w:r>
    </w:p>
    <w:p w14:paraId="270AA4F2" w14:textId="77777777" w:rsidR="00A535B8" w:rsidRPr="002C24E0" w:rsidRDefault="00A535B8" w:rsidP="00A535B8">
      <w:pPr>
        <w:spacing w:before="200"/>
        <w:ind w:left="-142"/>
        <w:contextualSpacing/>
        <w:rPr>
          <w:rFonts w:cs="Arial"/>
        </w:rPr>
      </w:pPr>
    </w:p>
    <w:p w14:paraId="5E66A444" w14:textId="77777777" w:rsidR="00A535B8" w:rsidRPr="002C24E0" w:rsidRDefault="00A535B8" w:rsidP="00A535B8">
      <w:pPr>
        <w:spacing w:before="120" w:after="120"/>
        <w:ind w:left="-142"/>
        <w:outlineLvl w:val="0"/>
        <w:rPr>
          <w:rFonts w:cs="Arial"/>
        </w:rPr>
      </w:pPr>
      <w:r w:rsidRPr="002C24E0">
        <w:rPr>
          <w:rFonts w:cs="Arial"/>
          <w:b/>
        </w:rPr>
        <w:t xml:space="preserve">Critical indicators include where the </w:t>
      </w:r>
      <w:r w:rsidRPr="002C24E0">
        <w:rPr>
          <w:rFonts w:cs="Arial"/>
        </w:rPr>
        <w:t>pupil is:</w:t>
      </w:r>
    </w:p>
    <w:p w14:paraId="22B8A211" w14:textId="77777777" w:rsidR="00A535B8" w:rsidRPr="002C24E0" w:rsidRDefault="00A535B8" w:rsidP="00A535B8">
      <w:pPr>
        <w:numPr>
          <w:ilvl w:val="0"/>
          <w:numId w:val="7"/>
        </w:numPr>
        <w:spacing w:line="240" w:lineRule="auto"/>
        <w:ind w:left="-142"/>
        <w:contextualSpacing/>
        <w:rPr>
          <w:rFonts w:cs="Arial"/>
        </w:rPr>
      </w:pPr>
      <w:r w:rsidRPr="002C24E0">
        <w:rPr>
          <w:rFonts w:cs="Arial"/>
        </w:rPr>
        <w:t>In contact with extremist recruiters.</w:t>
      </w:r>
    </w:p>
    <w:p w14:paraId="202E2618" w14:textId="77777777" w:rsidR="00A535B8" w:rsidRPr="002C24E0" w:rsidRDefault="00A535B8" w:rsidP="00A535B8">
      <w:pPr>
        <w:numPr>
          <w:ilvl w:val="0"/>
          <w:numId w:val="7"/>
        </w:numPr>
        <w:spacing w:line="240" w:lineRule="auto"/>
        <w:ind w:left="-142"/>
        <w:contextualSpacing/>
        <w:rPr>
          <w:rFonts w:cs="Arial"/>
        </w:rPr>
      </w:pPr>
      <w:r w:rsidRPr="002C24E0">
        <w:rPr>
          <w:rFonts w:cs="Arial"/>
        </w:rPr>
        <w:t>Articulating support for extremist causes or leaders.</w:t>
      </w:r>
    </w:p>
    <w:p w14:paraId="257817E0" w14:textId="77777777" w:rsidR="00A535B8" w:rsidRPr="002C24E0" w:rsidRDefault="00A535B8" w:rsidP="00A535B8">
      <w:pPr>
        <w:numPr>
          <w:ilvl w:val="0"/>
          <w:numId w:val="7"/>
        </w:numPr>
        <w:spacing w:line="240" w:lineRule="auto"/>
        <w:ind w:left="-142"/>
        <w:contextualSpacing/>
        <w:rPr>
          <w:rFonts w:cs="Arial"/>
        </w:rPr>
      </w:pPr>
      <w:r w:rsidRPr="002C24E0">
        <w:rPr>
          <w:rFonts w:cs="Arial"/>
        </w:rPr>
        <w:t>Accessing extremist websites.</w:t>
      </w:r>
    </w:p>
    <w:p w14:paraId="0B38A5D9" w14:textId="77777777" w:rsidR="00A535B8" w:rsidRPr="002C24E0" w:rsidRDefault="00A535B8" w:rsidP="00A535B8">
      <w:pPr>
        <w:numPr>
          <w:ilvl w:val="0"/>
          <w:numId w:val="7"/>
        </w:numPr>
        <w:spacing w:line="240" w:lineRule="auto"/>
        <w:ind w:left="-142"/>
        <w:contextualSpacing/>
        <w:rPr>
          <w:rFonts w:cs="Arial"/>
        </w:rPr>
      </w:pPr>
      <w:r w:rsidRPr="002C24E0">
        <w:rPr>
          <w:rFonts w:cs="Arial"/>
        </w:rPr>
        <w:t>Possessing extremist literature.</w:t>
      </w:r>
    </w:p>
    <w:p w14:paraId="173F3586" w14:textId="77777777" w:rsidR="00A535B8" w:rsidRPr="002C24E0" w:rsidRDefault="00A535B8" w:rsidP="00A535B8">
      <w:pPr>
        <w:numPr>
          <w:ilvl w:val="0"/>
          <w:numId w:val="7"/>
        </w:numPr>
        <w:spacing w:line="240" w:lineRule="auto"/>
        <w:ind w:left="-142"/>
        <w:contextualSpacing/>
        <w:rPr>
          <w:rFonts w:cs="Arial"/>
        </w:rPr>
      </w:pPr>
      <w:r w:rsidRPr="002C24E0">
        <w:rPr>
          <w:rFonts w:cs="Arial"/>
        </w:rPr>
        <w:t>Using extremist narratives and a global ideology to explain personal disadvantage.</w:t>
      </w:r>
    </w:p>
    <w:p w14:paraId="6EF5184A" w14:textId="77777777" w:rsidR="00A535B8" w:rsidRPr="002C24E0" w:rsidRDefault="00A535B8" w:rsidP="00A535B8">
      <w:pPr>
        <w:numPr>
          <w:ilvl w:val="0"/>
          <w:numId w:val="7"/>
        </w:numPr>
        <w:spacing w:line="240" w:lineRule="auto"/>
        <w:ind w:left="-142"/>
        <w:contextualSpacing/>
        <w:rPr>
          <w:rFonts w:cs="Arial"/>
        </w:rPr>
      </w:pPr>
      <w:r w:rsidRPr="002C24E0">
        <w:rPr>
          <w:rFonts w:cs="Arial"/>
        </w:rPr>
        <w:t>Justifying the use of violence to solve societal issues.</w:t>
      </w:r>
    </w:p>
    <w:p w14:paraId="4BB1BB14" w14:textId="77777777" w:rsidR="00A535B8" w:rsidRPr="002C24E0" w:rsidRDefault="00A535B8" w:rsidP="00A535B8">
      <w:pPr>
        <w:numPr>
          <w:ilvl w:val="0"/>
          <w:numId w:val="7"/>
        </w:numPr>
        <w:spacing w:line="240" w:lineRule="auto"/>
        <w:ind w:left="-142"/>
        <w:contextualSpacing/>
        <w:rPr>
          <w:rFonts w:cs="Arial"/>
        </w:rPr>
      </w:pPr>
      <w:r w:rsidRPr="002C24E0">
        <w:rPr>
          <w:rFonts w:cs="Arial"/>
        </w:rPr>
        <w:lastRenderedPageBreak/>
        <w:t>Joining extremist organisations.</w:t>
      </w:r>
    </w:p>
    <w:p w14:paraId="7C62D331" w14:textId="77777777" w:rsidR="00A535B8" w:rsidRPr="002C24E0" w:rsidRDefault="00A535B8" w:rsidP="00A535B8">
      <w:pPr>
        <w:numPr>
          <w:ilvl w:val="0"/>
          <w:numId w:val="7"/>
        </w:numPr>
        <w:spacing w:line="240" w:lineRule="auto"/>
        <w:ind w:left="-142"/>
        <w:rPr>
          <w:rFonts w:cs="Arial"/>
        </w:rPr>
      </w:pPr>
      <w:r w:rsidRPr="002C24E0">
        <w:rPr>
          <w:rFonts w:cs="Arial"/>
        </w:rPr>
        <w:t xml:space="preserve">Making significant changes to their appearance and/or behaviour. </w:t>
      </w:r>
    </w:p>
    <w:p w14:paraId="764CF256" w14:textId="77777777" w:rsidR="00A535B8" w:rsidRPr="002C24E0" w:rsidRDefault="00A535B8" w:rsidP="00A535B8">
      <w:pPr>
        <w:spacing w:before="120" w:after="120"/>
        <w:ind w:left="-142"/>
        <w:outlineLvl w:val="0"/>
        <w:rPr>
          <w:rFonts w:cs="Arial"/>
        </w:rPr>
      </w:pPr>
      <w:r w:rsidRPr="002C24E0">
        <w:rPr>
          <w:rFonts w:cs="Arial"/>
        </w:rPr>
        <w:t xml:space="preserve">Any member of staff who identifies such concerns, as a result of observed behaviour or reports of conversations, will report these to the DSL. </w:t>
      </w:r>
    </w:p>
    <w:p w14:paraId="00F9D10C" w14:textId="77777777" w:rsidR="00A535B8" w:rsidRPr="002C24E0" w:rsidRDefault="00A535B8" w:rsidP="00A535B8">
      <w:pPr>
        <w:spacing w:before="120" w:after="120"/>
        <w:ind w:left="-142"/>
        <w:outlineLvl w:val="0"/>
        <w:rPr>
          <w:rFonts w:cs="Arial"/>
        </w:rPr>
      </w:pPr>
      <w:r w:rsidRPr="002C24E0">
        <w:rPr>
          <w:rFonts w:cs="Arial"/>
        </w:rPr>
        <w:t xml:space="preserve">The DSL will consider whether a situation may be so serious that an emergency response is required. In this situation, a 999 call will be made; however, concerns are most likely to require a police investigation as part of the Channel programme, in the first instance. </w:t>
      </w:r>
    </w:p>
    <w:p w14:paraId="0AD559F5" w14:textId="77777777" w:rsidR="00A535B8" w:rsidRPr="002C24E0" w:rsidRDefault="00A535B8" w:rsidP="00A535B8">
      <w:pPr>
        <w:ind w:left="-142"/>
        <w:rPr>
          <w:rFonts w:cs="Arial"/>
          <w:b/>
        </w:rPr>
      </w:pPr>
      <w:r w:rsidRPr="002C24E0">
        <w:rPr>
          <w:rFonts w:cs="Arial"/>
          <w:b/>
        </w:rPr>
        <w:t>Channel programme</w:t>
      </w:r>
    </w:p>
    <w:p w14:paraId="35E8C002" w14:textId="77777777" w:rsidR="00A535B8" w:rsidRPr="002C24E0" w:rsidRDefault="00A535B8" w:rsidP="00A535B8">
      <w:pPr>
        <w:spacing w:before="120" w:after="120"/>
        <w:ind w:left="-142"/>
        <w:outlineLvl w:val="0"/>
        <w:rPr>
          <w:rFonts w:cs="Arial"/>
        </w:rPr>
      </w:pPr>
      <w:r w:rsidRPr="002C24E0">
        <w:rPr>
          <w:rFonts w:cs="Arial"/>
        </w:rPr>
        <w:t xml:space="preserve">Safeguarding children is a key role for both the school and the LA, which is implemented through the use of the Channel programme. This service shall be used where a vulnerable pupil is at risk of being involved in terrorist activities. </w:t>
      </w:r>
    </w:p>
    <w:p w14:paraId="3D1ACDF4" w14:textId="77777777" w:rsidR="00A535B8" w:rsidRPr="002C24E0" w:rsidRDefault="00A535B8" w:rsidP="00A535B8">
      <w:pPr>
        <w:spacing w:before="120" w:after="120"/>
        <w:ind w:left="-142"/>
        <w:outlineLvl w:val="0"/>
        <w:rPr>
          <w:rFonts w:cs="Arial"/>
        </w:rPr>
      </w:pPr>
      <w:r w:rsidRPr="002C24E0">
        <w:rPr>
          <w:rFonts w:cs="Arial"/>
        </w:rPr>
        <w:t xml:space="preserve">In cases where the school believes a pupil is potentially at serious risk of being radicalised, the Headteacher or DSL will contact the Channel programme. </w:t>
      </w:r>
    </w:p>
    <w:p w14:paraId="485BD4DE" w14:textId="77777777" w:rsidR="00A535B8" w:rsidRPr="002C24E0" w:rsidRDefault="00A535B8" w:rsidP="00A535B8">
      <w:pPr>
        <w:spacing w:before="120" w:after="120"/>
        <w:ind w:left="-142"/>
        <w:outlineLvl w:val="0"/>
        <w:rPr>
          <w:rFonts w:cs="Arial"/>
        </w:rPr>
      </w:pPr>
      <w:r w:rsidRPr="002C24E0">
        <w:rPr>
          <w:rFonts w:cs="Arial"/>
        </w:rPr>
        <w:t>The DSL will also support any staff making referrals to the Channel programme.</w:t>
      </w:r>
    </w:p>
    <w:p w14:paraId="06023094" w14:textId="77777777" w:rsidR="00A535B8" w:rsidRPr="002C24E0" w:rsidRDefault="00A535B8" w:rsidP="00A535B8">
      <w:pPr>
        <w:spacing w:before="120" w:after="120"/>
        <w:ind w:left="-142"/>
        <w:outlineLvl w:val="0"/>
        <w:rPr>
          <w:rFonts w:cs="Arial"/>
        </w:rPr>
      </w:pPr>
      <w:r w:rsidRPr="002C24E0">
        <w:rPr>
          <w:rFonts w:cs="Arial"/>
        </w:rPr>
        <w:t>The Channel programme ensures that vulnerable children and adults of any faith, ethnicity or background, receive support before their vulnerabilities are exploited by those that would want them to embrace terrorism, and before they become involved in criminal terrorist-related activity.</w:t>
      </w:r>
    </w:p>
    <w:p w14:paraId="1D0E4EC5" w14:textId="77777777" w:rsidR="00A535B8" w:rsidRPr="002C24E0" w:rsidRDefault="00A535B8" w:rsidP="00A535B8">
      <w:pPr>
        <w:spacing w:before="120" w:after="120"/>
        <w:ind w:left="-142"/>
        <w:outlineLvl w:val="0"/>
        <w:rPr>
          <w:rFonts w:cs="Arial"/>
        </w:rPr>
      </w:pPr>
      <w:r w:rsidRPr="002C24E0">
        <w:rPr>
          <w:rFonts w:cs="Arial"/>
        </w:rPr>
        <w:t xml:space="preserve">The programme identifies individuals at risk, assesses the extent of that risk, and develops the most appropriate support plan for the individuals concerned, with multi-agency cooperation and support from Horton Park Primary School. </w:t>
      </w:r>
    </w:p>
    <w:p w14:paraId="48F0AD76" w14:textId="77777777" w:rsidR="00A535B8" w:rsidRPr="002C24E0" w:rsidRDefault="00A535B8" w:rsidP="00A535B8">
      <w:pPr>
        <w:spacing w:before="120" w:after="120"/>
        <w:ind w:left="-142"/>
        <w:outlineLvl w:val="0"/>
        <w:rPr>
          <w:rFonts w:cs="Arial"/>
        </w:rPr>
      </w:pPr>
      <w:r w:rsidRPr="002C24E0">
        <w:rPr>
          <w:rFonts w:cs="Arial"/>
        </w:rPr>
        <w:t>The delivery of the Channel programme may often overlap with the implementation of the LA’s or school’s wider safeguarding duty, especially where vulnerabilities have been identified that require intervention from social services, or where the individual is already known to social services.</w:t>
      </w:r>
    </w:p>
    <w:p w14:paraId="543B7629" w14:textId="77777777" w:rsidR="00A535B8" w:rsidRPr="002C24E0" w:rsidRDefault="00A535B8" w:rsidP="00A535B8">
      <w:pPr>
        <w:spacing w:before="120" w:after="120"/>
        <w:outlineLvl w:val="0"/>
        <w:rPr>
          <w:rFonts w:cs="Arial"/>
        </w:rPr>
      </w:pPr>
    </w:p>
    <w:p w14:paraId="0830EB20" w14:textId="77777777" w:rsidR="00A535B8" w:rsidRPr="002C24E0" w:rsidRDefault="00A535B8" w:rsidP="00A535B8">
      <w:pPr>
        <w:rPr>
          <w:rFonts w:cs="Arial"/>
          <w:b/>
        </w:rPr>
      </w:pPr>
      <w:r w:rsidRPr="002C24E0">
        <w:rPr>
          <w:rFonts w:cs="Arial"/>
          <w:b/>
        </w:rPr>
        <w:t>Building children’s resilience</w:t>
      </w:r>
    </w:p>
    <w:p w14:paraId="57B8D123" w14:textId="77777777" w:rsidR="00A535B8" w:rsidRPr="002C24E0" w:rsidRDefault="00A535B8" w:rsidP="00A535B8">
      <w:pPr>
        <w:spacing w:before="120" w:after="120"/>
        <w:ind w:left="360"/>
        <w:outlineLvl w:val="0"/>
        <w:rPr>
          <w:rFonts w:cs="Arial"/>
          <w:b/>
        </w:rPr>
      </w:pPr>
      <w:r w:rsidRPr="002C24E0">
        <w:rPr>
          <w:rFonts w:cs="Arial"/>
          <w:b/>
        </w:rPr>
        <w:t>Horton Park Primary School will:</w:t>
      </w:r>
    </w:p>
    <w:p w14:paraId="683C137D" w14:textId="77777777" w:rsidR="00A535B8" w:rsidRPr="002C24E0" w:rsidRDefault="00A535B8" w:rsidP="00A535B8">
      <w:pPr>
        <w:numPr>
          <w:ilvl w:val="0"/>
          <w:numId w:val="25"/>
        </w:numPr>
        <w:spacing w:before="200"/>
        <w:contextualSpacing/>
        <w:rPr>
          <w:rFonts w:cs="Arial"/>
        </w:rPr>
      </w:pPr>
      <w:r w:rsidRPr="002C24E0">
        <w:rPr>
          <w:rFonts w:cs="Arial"/>
        </w:rPr>
        <w:t>Provide a safe environment for debating controversial issues.</w:t>
      </w:r>
    </w:p>
    <w:p w14:paraId="63C49234" w14:textId="77777777" w:rsidR="00A535B8" w:rsidRPr="002C24E0" w:rsidRDefault="00A535B8" w:rsidP="00A535B8">
      <w:pPr>
        <w:numPr>
          <w:ilvl w:val="0"/>
          <w:numId w:val="25"/>
        </w:numPr>
        <w:spacing w:before="200"/>
        <w:contextualSpacing/>
        <w:rPr>
          <w:rFonts w:cs="Arial"/>
        </w:rPr>
      </w:pPr>
      <w:r w:rsidRPr="002C24E0">
        <w:rPr>
          <w:rFonts w:cs="Arial"/>
        </w:rPr>
        <w:t xml:space="preserve">Promote fundamental British values, alongside pupils’ spiritual, moral, social and cultural development. </w:t>
      </w:r>
    </w:p>
    <w:p w14:paraId="0729AF08" w14:textId="77777777" w:rsidR="00A535B8" w:rsidRPr="002C24E0" w:rsidRDefault="00A535B8" w:rsidP="00A535B8">
      <w:pPr>
        <w:numPr>
          <w:ilvl w:val="0"/>
          <w:numId w:val="25"/>
        </w:numPr>
        <w:spacing w:before="200"/>
        <w:contextualSpacing/>
        <w:rPr>
          <w:rFonts w:cs="Arial"/>
        </w:rPr>
      </w:pPr>
      <w:r w:rsidRPr="002C24E0">
        <w:rPr>
          <w:rFonts w:cs="Arial"/>
        </w:rPr>
        <w:t>Allow pupils time to explore sensitive and controversial issues.</w:t>
      </w:r>
    </w:p>
    <w:p w14:paraId="652C8D16" w14:textId="77777777" w:rsidR="00A535B8" w:rsidRPr="002C24E0" w:rsidRDefault="00A535B8" w:rsidP="00A535B8">
      <w:pPr>
        <w:numPr>
          <w:ilvl w:val="0"/>
          <w:numId w:val="25"/>
        </w:numPr>
        <w:spacing w:before="200"/>
        <w:contextualSpacing/>
        <w:rPr>
          <w:rFonts w:cs="Arial"/>
        </w:rPr>
      </w:pPr>
      <w:r w:rsidRPr="002C24E0">
        <w:rPr>
          <w:rFonts w:cs="Arial"/>
        </w:rPr>
        <w:t>Provide pupils with the knowledge and skills to understand and manage potentially difficult situations, recognise risk, make safe choices and recognise where pressure from others threatens their personal safety and wellbeing.</w:t>
      </w:r>
    </w:p>
    <w:p w14:paraId="792D7442" w14:textId="77777777" w:rsidR="00A535B8" w:rsidRPr="002C24E0" w:rsidRDefault="00A535B8" w:rsidP="00A535B8">
      <w:pPr>
        <w:numPr>
          <w:ilvl w:val="0"/>
          <w:numId w:val="25"/>
        </w:numPr>
        <w:spacing w:before="200"/>
        <w:contextualSpacing/>
        <w:rPr>
          <w:rFonts w:cs="Arial"/>
        </w:rPr>
      </w:pPr>
      <w:r w:rsidRPr="002C24E0">
        <w:rPr>
          <w:rFonts w:cs="Arial"/>
        </w:rPr>
        <w:t>Equip pupils to explore political and social issues critically, weigh evidence, debate, and make reasoned arguments.</w:t>
      </w:r>
    </w:p>
    <w:p w14:paraId="5FD1FE10" w14:textId="77777777" w:rsidR="00A535B8" w:rsidRPr="002C24E0" w:rsidRDefault="00A535B8" w:rsidP="00A535B8">
      <w:pPr>
        <w:numPr>
          <w:ilvl w:val="0"/>
          <w:numId w:val="25"/>
        </w:numPr>
        <w:spacing w:before="200"/>
        <w:contextualSpacing/>
        <w:rPr>
          <w:rFonts w:cs="Arial"/>
        </w:rPr>
      </w:pPr>
      <w:r w:rsidRPr="002C24E0">
        <w:rPr>
          <w:rFonts w:cs="Arial"/>
        </w:rPr>
        <w:t xml:space="preserve">Teach pupils about how democracy, government and law making/enforcement occurs. </w:t>
      </w:r>
    </w:p>
    <w:p w14:paraId="160C8FD8" w14:textId="77777777" w:rsidR="00A535B8" w:rsidRPr="002C24E0" w:rsidRDefault="00A535B8" w:rsidP="00A535B8">
      <w:pPr>
        <w:numPr>
          <w:ilvl w:val="0"/>
          <w:numId w:val="25"/>
        </w:numPr>
        <w:spacing w:before="200"/>
        <w:contextualSpacing/>
        <w:rPr>
          <w:rFonts w:cs="Arial"/>
        </w:rPr>
      </w:pPr>
      <w:r w:rsidRPr="002C24E0">
        <w:rPr>
          <w:rFonts w:cs="Arial"/>
        </w:rPr>
        <w:t>Teach pupils about mutual respect and understanding for the diverse national, regional, religious and ethnic identities of the UK.</w:t>
      </w:r>
      <w:bookmarkStart w:id="4" w:name="_A_child_missing"/>
      <w:bookmarkEnd w:id="4"/>
    </w:p>
    <w:p w14:paraId="76077D52" w14:textId="6E47B4AF" w:rsidR="00557B8D" w:rsidRPr="002C24E0" w:rsidRDefault="00557B8D" w:rsidP="00557B8D">
      <w:pPr>
        <w:rPr>
          <w:rFonts w:cs="Arial"/>
        </w:rPr>
      </w:pPr>
    </w:p>
    <w:p w14:paraId="4FEB8A12" w14:textId="0BE2ED9A" w:rsidR="00A535B8" w:rsidRPr="002C24E0" w:rsidRDefault="00A535B8" w:rsidP="00557B8D">
      <w:pPr>
        <w:rPr>
          <w:rFonts w:cs="Arial"/>
        </w:rPr>
      </w:pPr>
    </w:p>
    <w:p w14:paraId="51ACE29A" w14:textId="0451A845" w:rsidR="00A535B8" w:rsidRPr="002C24E0" w:rsidRDefault="00A535B8" w:rsidP="00557B8D">
      <w:pPr>
        <w:rPr>
          <w:rFonts w:cs="Arial"/>
        </w:rPr>
      </w:pPr>
    </w:p>
    <w:p w14:paraId="4BB113BE" w14:textId="20F7B65E" w:rsidR="00A535B8" w:rsidRPr="002C24E0" w:rsidRDefault="00A535B8" w:rsidP="00557B8D">
      <w:pPr>
        <w:rPr>
          <w:rFonts w:cs="Arial"/>
        </w:rPr>
      </w:pPr>
    </w:p>
    <w:p w14:paraId="5A1BEA8C" w14:textId="7996C8D0" w:rsidR="00A535B8" w:rsidRPr="002C24E0" w:rsidRDefault="00A535B8" w:rsidP="00E34380">
      <w:pPr>
        <w:jc w:val="center"/>
        <w:rPr>
          <w:rFonts w:cs="Arial"/>
          <w:b/>
        </w:rPr>
      </w:pPr>
      <w:r w:rsidRPr="002C24E0">
        <w:rPr>
          <w:rFonts w:cs="Arial"/>
          <w:b/>
        </w:rPr>
        <w:lastRenderedPageBreak/>
        <w:t>Appendix 6</w:t>
      </w:r>
    </w:p>
    <w:p w14:paraId="185FADE6" w14:textId="77777777" w:rsidR="00557B8D" w:rsidRPr="002C24E0" w:rsidRDefault="00557B8D" w:rsidP="00557B8D">
      <w:pPr>
        <w:spacing w:before="120" w:after="120"/>
        <w:ind w:left="-567"/>
        <w:contextualSpacing/>
        <w:outlineLvl w:val="0"/>
        <w:rPr>
          <w:rFonts w:cs="Arial"/>
          <w:b/>
        </w:rPr>
      </w:pPr>
      <w:r w:rsidRPr="002C24E0">
        <w:rPr>
          <w:rFonts w:cs="Arial"/>
          <w:b/>
        </w:rPr>
        <w:t xml:space="preserve">A Child Missing from Education: </w:t>
      </w:r>
    </w:p>
    <w:p w14:paraId="5CF6D466" w14:textId="77777777" w:rsidR="00CB5B56" w:rsidRPr="002C24E0" w:rsidRDefault="00CB5B56" w:rsidP="00CB5B56">
      <w:pPr>
        <w:jc w:val="both"/>
        <w:rPr>
          <w:rFonts w:cs="Arial"/>
          <w:sz w:val="24"/>
          <w:szCs w:val="24"/>
        </w:rPr>
      </w:pPr>
      <w:r w:rsidRPr="002C24E0">
        <w:rPr>
          <w:rFonts w:cs="Arial"/>
          <w:sz w:val="24"/>
          <w:szCs w:val="24"/>
        </w:rPr>
        <w:t xml:space="preserve">A child going missing from school or being persistently absent from school are potential indicators of </w:t>
      </w:r>
      <w:r w:rsidRPr="002C24E0">
        <w:rPr>
          <w:rFonts w:cs="Arial"/>
          <w:sz w:val="24"/>
          <w:szCs w:val="24"/>
          <w:highlight w:val="yellow"/>
        </w:rPr>
        <w:t>abuse, exploitation or neglect</w:t>
      </w:r>
      <w:r w:rsidRPr="002C24E0">
        <w:rPr>
          <w:rFonts w:cs="Arial"/>
          <w:sz w:val="24"/>
          <w:szCs w:val="24"/>
        </w:rPr>
        <w:t xml:space="preserve"> and, as such, these children are increasingly at risk of being victims of harm, exploitation or radicalisation. </w:t>
      </w:r>
    </w:p>
    <w:p w14:paraId="795255A8" w14:textId="77777777" w:rsidR="00CB5B56" w:rsidRPr="002C24E0" w:rsidRDefault="00557B8D" w:rsidP="00CB5B56">
      <w:pPr>
        <w:spacing w:before="120" w:after="120"/>
        <w:ind w:left="-142"/>
        <w:outlineLvl w:val="0"/>
        <w:rPr>
          <w:rFonts w:cs="Arial"/>
        </w:rPr>
      </w:pPr>
      <w:r w:rsidRPr="002C24E0">
        <w:rPr>
          <w:rFonts w:cs="Arial"/>
        </w:rPr>
        <w:t xml:space="preserve">Staff will monitor pupils that go missing from the school, particularly on repeat occasions, and report them to the DSL following normal safeguarding procedures. </w:t>
      </w:r>
    </w:p>
    <w:p w14:paraId="26DDDC5D" w14:textId="3A91A9B6" w:rsidR="00CB5B56" w:rsidRPr="002C24E0" w:rsidRDefault="00CB5B56" w:rsidP="00CB5B56">
      <w:pPr>
        <w:spacing w:before="120" w:after="120"/>
        <w:ind w:left="-142"/>
        <w:outlineLvl w:val="0"/>
        <w:rPr>
          <w:rFonts w:cs="Arial"/>
        </w:rPr>
      </w:pPr>
      <w:r w:rsidRPr="002C24E0">
        <w:rPr>
          <w:rFonts w:cs="Arial"/>
          <w:sz w:val="24"/>
          <w:szCs w:val="24"/>
          <w:highlight w:val="yellow"/>
        </w:rPr>
        <w:t>Horton Park’s attendance policy will be followed rigorously to ensure that children do not become persistently absent from education and therefore become vulnerable to harm.</w:t>
      </w:r>
      <w:r w:rsidRPr="002C24E0">
        <w:rPr>
          <w:rFonts w:cs="Arial"/>
          <w:sz w:val="24"/>
          <w:szCs w:val="24"/>
        </w:rPr>
        <w:t xml:space="preserve"> </w:t>
      </w:r>
    </w:p>
    <w:p w14:paraId="113D46AB" w14:textId="77777777" w:rsidR="00557B8D" w:rsidRPr="002C24E0" w:rsidRDefault="00557B8D" w:rsidP="00557B8D">
      <w:pPr>
        <w:spacing w:before="120" w:after="120"/>
        <w:ind w:left="-142"/>
        <w:outlineLvl w:val="0"/>
        <w:rPr>
          <w:rFonts w:cs="Arial"/>
          <w:b/>
        </w:rPr>
      </w:pPr>
      <w:r w:rsidRPr="002C24E0">
        <w:rPr>
          <w:rFonts w:cs="Arial"/>
        </w:rPr>
        <w:t>Horton Park Primary School will inform the LA of any pupil who fails to attend regularly, or has been absent without the school’s permission for a continuous period of 10 school days or more.</w:t>
      </w:r>
    </w:p>
    <w:p w14:paraId="76CCBD2C" w14:textId="77777777" w:rsidR="00557B8D" w:rsidRPr="002C24E0" w:rsidRDefault="00557B8D" w:rsidP="00557B8D">
      <w:pPr>
        <w:spacing w:before="120" w:after="120"/>
        <w:ind w:left="-142"/>
        <w:outlineLvl w:val="0"/>
        <w:rPr>
          <w:rFonts w:cs="Arial"/>
          <w:b/>
        </w:rPr>
      </w:pPr>
      <w:r w:rsidRPr="002C24E0">
        <w:rPr>
          <w:rFonts w:cs="Arial"/>
          <w:b/>
        </w:rPr>
        <w:t>Admissions register</w:t>
      </w:r>
    </w:p>
    <w:p w14:paraId="278243E3" w14:textId="77777777" w:rsidR="00557B8D" w:rsidRPr="002C24E0" w:rsidRDefault="00557B8D" w:rsidP="00557B8D">
      <w:pPr>
        <w:spacing w:before="120" w:after="120"/>
        <w:ind w:left="-142"/>
        <w:outlineLvl w:val="0"/>
        <w:rPr>
          <w:rFonts w:cs="Arial"/>
        </w:rPr>
      </w:pPr>
      <w:r w:rsidRPr="002C24E0">
        <w:rPr>
          <w:rFonts w:cs="Arial"/>
        </w:rPr>
        <w:t>Pupils are placed on the admissions register at the beginning of the first day that is agreed by the school, or when the school has been notified that the pupil will first be attending.</w:t>
      </w:r>
    </w:p>
    <w:p w14:paraId="4B731B87" w14:textId="77777777" w:rsidR="00557B8D" w:rsidRPr="002C24E0" w:rsidRDefault="00557B8D" w:rsidP="00557B8D">
      <w:pPr>
        <w:spacing w:before="120" w:after="120"/>
        <w:ind w:left="-142"/>
        <w:outlineLvl w:val="0"/>
        <w:rPr>
          <w:rFonts w:cs="Arial"/>
        </w:rPr>
      </w:pPr>
      <w:r w:rsidRPr="002C24E0">
        <w:rPr>
          <w:rFonts w:cs="Arial"/>
        </w:rPr>
        <w:t>The school will notify the LA within five days of when a pupil’s name is added to the admissions register.</w:t>
      </w:r>
    </w:p>
    <w:p w14:paraId="19F3EF80" w14:textId="77777777" w:rsidR="00557B8D" w:rsidRPr="002C24E0" w:rsidRDefault="00557B8D" w:rsidP="00557B8D">
      <w:pPr>
        <w:spacing w:before="120" w:after="120"/>
        <w:ind w:left="-142"/>
        <w:outlineLvl w:val="0"/>
        <w:rPr>
          <w:rFonts w:cs="Arial"/>
        </w:rPr>
      </w:pPr>
      <w:r w:rsidRPr="002C24E0">
        <w:rPr>
          <w:rFonts w:cs="Arial"/>
        </w:rPr>
        <w:t>The school will ensure that the admissions register is kept up-to-date and accurate at all times, and will inform parents/carers when any changes occur.</w:t>
      </w:r>
    </w:p>
    <w:p w14:paraId="3E37B2BA" w14:textId="77777777" w:rsidR="00557B8D" w:rsidRPr="002C24E0" w:rsidRDefault="00557B8D" w:rsidP="00557B8D">
      <w:pPr>
        <w:spacing w:before="120" w:after="120"/>
        <w:ind w:left="-142"/>
        <w:outlineLvl w:val="0"/>
        <w:rPr>
          <w:rFonts w:cs="Arial"/>
        </w:rPr>
      </w:pPr>
      <w:r w:rsidRPr="002C24E0">
        <w:rPr>
          <w:rFonts w:cs="Arial"/>
        </w:rPr>
        <w:t>Two emergency contact details will be held for each pupil where possible.</w:t>
      </w:r>
    </w:p>
    <w:p w14:paraId="79D0705E" w14:textId="77777777" w:rsidR="00557B8D" w:rsidRPr="002C24E0" w:rsidRDefault="00557B8D" w:rsidP="00557B8D">
      <w:pPr>
        <w:spacing w:before="120" w:after="120"/>
        <w:ind w:left="-142"/>
        <w:outlineLvl w:val="0"/>
        <w:rPr>
          <w:rFonts w:cs="Arial"/>
        </w:rPr>
      </w:pPr>
      <w:r w:rsidRPr="002C24E0">
        <w:rPr>
          <w:rFonts w:cs="Arial"/>
        </w:rPr>
        <w:t xml:space="preserve">Staff will monitor pupils who do not attend the school on the agreed date, and will notify the LA at the earliest opportunity. </w:t>
      </w:r>
    </w:p>
    <w:p w14:paraId="4C73CE71" w14:textId="77777777" w:rsidR="00557B8D" w:rsidRPr="002C24E0" w:rsidRDefault="00557B8D" w:rsidP="00557B8D">
      <w:pPr>
        <w:spacing w:before="120" w:after="120"/>
        <w:ind w:left="-142"/>
        <w:outlineLvl w:val="0"/>
        <w:rPr>
          <w:rFonts w:cs="Arial"/>
        </w:rPr>
      </w:pPr>
      <w:r w:rsidRPr="002C24E0">
        <w:rPr>
          <w:rFonts w:cs="Arial"/>
        </w:rPr>
        <w:t>If a parent/carer notifies the school that their child will live at a different address, the school will record the following information on the admissions register:</w:t>
      </w:r>
    </w:p>
    <w:p w14:paraId="11C3AE7A" w14:textId="77777777" w:rsidR="00557B8D" w:rsidRPr="002C24E0" w:rsidRDefault="00557B8D" w:rsidP="00003AE8">
      <w:pPr>
        <w:numPr>
          <w:ilvl w:val="0"/>
          <w:numId w:val="19"/>
        </w:numPr>
        <w:spacing w:before="120" w:after="120"/>
        <w:ind w:left="-142"/>
        <w:outlineLvl w:val="0"/>
        <w:rPr>
          <w:rFonts w:cs="Arial"/>
        </w:rPr>
      </w:pPr>
      <w:r w:rsidRPr="002C24E0">
        <w:rPr>
          <w:rFonts w:cs="Arial"/>
        </w:rPr>
        <w:t>The full name of the parent/carer with whom the pupil will live</w:t>
      </w:r>
    </w:p>
    <w:p w14:paraId="1B09479A" w14:textId="77777777" w:rsidR="00557B8D" w:rsidRPr="002C24E0" w:rsidRDefault="00557B8D" w:rsidP="00003AE8">
      <w:pPr>
        <w:numPr>
          <w:ilvl w:val="0"/>
          <w:numId w:val="19"/>
        </w:numPr>
        <w:spacing w:before="120" w:after="120"/>
        <w:ind w:left="-142"/>
        <w:outlineLvl w:val="0"/>
        <w:rPr>
          <w:rFonts w:cs="Arial"/>
        </w:rPr>
      </w:pPr>
      <w:r w:rsidRPr="002C24E0">
        <w:rPr>
          <w:rFonts w:cs="Arial"/>
        </w:rPr>
        <w:t>The new address</w:t>
      </w:r>
    </w:p>
    <w:p w14:paraId="4E0CAB26" w14:textId="77777777" w:rsidR="00557B8D" w:rsidRPr="002C24E0" w:rsidRDefault="00557B8D" w:rsidP="00003AE8">
      <w:pPr>
        <w:numPr>
          <w:ilvl w:val="0"/>
          <w:numId w:val="19"/>
        </w:numPr>
        <w:spacing w:before="120" w:after="120"/>
        <w:ind w:left="-142"/>
        <w:outlineLvl w:val="0"/>
        <w:rPr>
          <w:rFonts w:cs="Arial"/>
        </w:rPr>
      </w:pPr>
      <w:r w:rsidRPr="002C24E0">
        <w:rPr>
          <w:rFonts w:cs="Arial"/>
        </w:rPr>
        <w:t>The date from when the pupil will live at this address</w:t>
      </w:r>
    </w:p>
    <w:p w14:paraId="570EA03A" w14:textId="77777777" w:rsidR="00557B8D" w:rsidRPr="002C24E0" w:rsidRDefault="00557B8D" w:rsidP="00557B8D">
      <w:pPr>
        <w:spacing w:before="120" w:after="120"/>
        <w:ind w:left="-142"/>
        <w:outlineLvl w:val="0"/>
        <w:rPr>
          <w:rFonts w:cs="Arial"/>
        </w:rPr>
      </w:pPr>
    </w:p>
    <w:p w14:paraId="6725BF96" w14:textId="77777777" w:rsidR="00557B8D" w:rsidRPr="002C24E0" w:rsidRDefault="00557B8D" w:rsidP="00557B8D">
      <w:pPr>
        <w:spacing w:before="120" w:after="120"/>
        <w:ind w:left="-142"/>
        <w:outlineLvl w:val="0"/>
        <w:rPr>
          <w:rFonts w:cs="Arial"/>
        </w:rPr>
      </w:pPr>
      <w:r w:rsidRPr="002C24E0">
        <w:rPr>
          <w:rFonts w:cs="Arial"/>
        </w:rPr>
        <w:t>If a parent/carer notifies the school that their child will be attending a different school, or is already registered a different school, the following information will be recorded on the admissions register:</w:t>
      </w:r>
    </w:p>
    <w:p w14:paraId="2E33DAA0" w14:textId="77777777" w:rsidR="00557B8D" w:rsidRPr="002C24E0" w:rsidRDefault="00557B8D" w:rsidP="00003AE8">
      <w:pPr>
        <w:numPr>
          <w:ilvl w:val="0"/>
          <w:numId w:val="20"/>
        </w:numPr>
        <w:spacing w:before="120" w:after="120"/>
        <w:ind w:left="-142"/>
        <w:outlineLvl w:val="0"/>
        <w:rPr>
          <w:rFonts w:cs="Arial"/>
        </w:rPr>
      </w:pPr>
      <w:r w:rsidRPr="002C24E0">
        <w:rPr>
          <w:rFonts w:cs="Arial"/>
        </w:rPr>
        <w:t>The name of the new school</w:t>
      </w:r>
    </w:p>
    <w:p w14:paraId="1656ECA4" w14:textId="77777777" w:rsidR="00557B8D" w:rsidRPr="002C24E0" w:rsidRDefault="00557B8D" w:rsidP="00003AE8">
      <w:pPr>
        <w:numPr>
          <w:ilvl w:val="0"/>
          <w:numId w:val="20"/>
        </w:numPr>
        <w:spacing w:before="120" w:after="120"/>
        <w:ind w:left="-142"/>
        <w:outlineLvl w:val="0"/>
        <w:rPr>
          <w:rFonts w:cs="Arial"/>
        </w:rPr>
      </w:pPr>
      <w:r w:rsidRPr="002C24E0">
        <w:rPr>
          <w:rFonts w:cs="Arial"/>
        </w:rPr>
        <w:t>The date on which the pupil first attended, or is due to attend, that school</w:t>
      </w:r>
    </w:p>
    <w:p w14:paraId="1FC1121E" w14:textId="77777777" w:rsidR="00557B8D" w:rsidRPr="002C24E0" w:rsidRDefault="00557B8D" w:rsidP="00557B8D">
      <w:pPr>
        <w:spacing w:before="120" w:after="120"/>
        <w:ind w:left="-142"/>
        <w:outlineLvl w:val="0"/>
        <w:rPr>
          <w:rFonts w:cs="Arial"/>
        </w:rPr>
      </w:pPr>
      <w:r w:rsidRPr="002C24E0">
        <w:rPr>
          <w:rFonts w:cs="Arial"/>
        </w:rPr>
        <w:t>Where a pupil moves to a new school, the school will use the internet system school2school to securely transfer pupils’ data.</w:t>
      </w:r>
    </w:p>
    <w:p w14:paraId="4CE0C7C3" w14:textId="77777777" w:rsidR="00557B8D" w:rsidRPr="002C24E0" w:rsidRDefault="00557B8D" w:rsidP="00557B8D">
      <w:pPr>
        <w:spacing w:before="120" w:after="120"/>
        <w:ind w:left="-142"/>
        <w:outlineLvl w:val="0"/>
        <w:rPr>
          <w:rFonts w:cs="Arial"/>
        </w:rPr>
      </w:pPr>
      <w:r w:rsidRPr="002C24E0">
        <w:rPr>
          <w:rFonts w:cs="Arial"/>
        </w:rPr>
        <w:t>In order to ensure accurate data is collected to allow effective safeguarding, the school will inform the LA of any pupil who is going to be deleted from the admission register, in accordance with the Education (Pupil Registration) (England) Regulations they</w:t>
      </w:r>
    </w:p>
    <w:p w14:paraId="665C6CE3" w14:textId="77777777" w:rsidR="00557B8D" w:rsidRPr="002C24E0" w:rsidRDefault="00557B8D" w:rsidP="00003AE8">
      <w:pPr>
        <w:numPr>
          <w:ilvl w:val="1"/>
          <w:numId w:val="17"/>
        </w:numPr>
        <w:spacing w:before="120" w:after="120"/>
        <w:ind w:left="142"/>
        <w:outlineLvl w:val="0"/>
        <w:rPr>
          <w:rFonts w:cs="Arial"/>
        </w:rPr>
      </w:pPr>
      <w:r w:rsidRPr="002C24E0">
        <w:rPr>
          <w:rFonts w:cs="Arial"/>
        </w:rPr>
        <w:t xml:space="preserve"> 2006 (as amended), where they:</w:t>
      </w:r>
    </w:p>
    <w:p w14:paraId="02CA33A2" w14:textId="77777777" w:rsidR="00557B8D" w:rsidRPr="002C24E0" w:rsidRDefault="00557B8D" w:rsidP="00003AE8">
      <w:pPr>
        <w:numPr>
          <w:ilvl w:val="0"/>
          <w:numId w:val="22"/>
        </w:numPr>
        <w:spacing w:after="0" w:line="240" w:lineRule="auto"/>
        <w:ind w:left="142"/>
        <w:contextualSpacing/>
        <w:jc w:val="both"/>
        <w:rPr>
          <w:rFonts w:cs="Arial"/>
        </w:rPr>
      </w:pPr>
      <w:r w:rsidRPr="002C24E0">
        <w:rPr>
          <w:rFonts w:cs="Arial"/>
        </w:rPr>
        <w:t>Have been taken out of the school by their parents/carers, and are being educated outside the national education system, e.g. home education.</w:t>
      </w:r>
    </w:p>
    <w:p w14:paraId="222B884C" w14:textId="77777777" w:rsidR="00557B8D" w:rsidRPr="002C24E0" w:rsidRDefault="00557B8D" w:rsidP="00003AE8">
      <w:pPr>
        <w:numPr>
          <w:ilvl w:val="0"/>
          <w:numId w:val="22"/>
        </w:numPr>
        <w:spacing w:after="0" w:line="240" w:lineRule="auto"/>
        <w:ind w:left="142"/>
        <w:contextualSpacing/>
        <w:jc w:val="both"/>
        <w:rPr>
          <w:rFonts w:cs="Arial"/>
        </w:rPr>
      </w:pPr>
      <w:r w:rsidRPr="002C24E0">
        <w:rPr>
          <w:rFonts w:cs="Arial"/>
        </w:rPr>
        <w:t>Have ceased to attend the school, and no longer live within a reasonable distance of the premises.</w:t>
      </w:r>
    </w:p>
    <w:p w14:paraId="7B189929" w14:textId="77777777" w:rsidR="00557B8D" w:rsidRPr="002C24E0" w:rsidRDefault="00557B8D" w:rsidP="00003AE8">
      <w:pPr>
        <w:numPr>
          <w:ilvl w:val="0"/>
          <w:numId w:val="22"/>
        </w:numPr>
        <w:spacing w:after="0" w:line="240" w:lineRule="auto"/>
        <w:ind w:left="142"/>
        <w:contextualSpacing/>
        <w:jc w:val="both"/>
        <w:rPr>
          <w:rFonts w:cs="Arial"/>
        </w:rPr>
      </w:pPr>
      <w:r w:rsidRPr="002C24E0">
        <w:rPr>
          <w:rFonts w:cs="Arial"/>
        </w:rPr>
        <w:lastRenderedPageBreak/>
        <w:t>Have been certified by the school’s medical officer as unlikely to be in a fit state of health to attend, before ceasing to be of compulsory school age, and neither he/she nor his/her parent/carer has indicated the intention to continue to attend the school after ceasing to be of compulsory school age.</w:t>
      </w:r>
    </w:p>
    <w:p w14:paraId="79B8AAA9" w14:textId="77777777" w:rsidR="00557B8D" w:rsidRPr="002C24E0" w:rsidRDefault="00557B8D" w:rsidP="00003AE8">
      <w:pPr>
        <w:numPr>
          <w:ilvl w:val="0"/>
          <w:numId w:val="22"/>
        </w:numPr>
        <w:spacing w:after="0" w:line="240" w:lineRule="auto"/>
        <w:ind w:left="142"/>
        <w:contextualSpacing/>
        <w:jc w:val="both"/>
        <w:rPr>
          <w:rFonts w:cs="Arial"/>
        </w:rPr>
      </w:pPr>
      <w:r w:rsidRPr="002C24E0">
        <w:rPr>
          <w:rFonts w:cs="Arial"/>
        </w:rPr>
        <w:t>Have been in custody for a period of more than four months due to a final court order and the school does not reasonably believe they will be returning to the school at the end of that period.</w:t>
      </w:r>
    </w:p>
    <w:p w14:paraId="3C77FD78" w14:textId="77777777" w:rsidR="00557B8D" w:rsidRPr="002C24E0" w:rsidRDefault="00557B8D" w:rsidP="00003AE8">
      <w:pPr>
        <w:numPr>
          <w:ilvl w:val="0"/>
          <w:numId w:val="22"/>
        </w:numPr>
        <w:spacing w:after="0" w:line="240" w:lineRule="auto"/>
        <w:ind w:left="142"/>
        <w:contextualSpacing/>
        <w:jc w:val="both"/>
        <w:rPr>
          <w:rFonts w:cs="Arial"/>
        </w:rPr>
      </w:pPr>
      <w:r w:rsidRPr="002C24E0">
        <w:rPr>
          <w:rFonts w:cs="Arial"/>
        </w:rPr>
        <w:t xml:space="preserve">Have been permanently excluded. </w:t>
      </w:r>
    </w:p>
    <w:p w14:paraId="6243C9F8" w14:textId="77777777" w:rsidR="00557B8D" w:rsidRPr="002C24E0" w:rsidRDefault="00557B8D" w:rsidP="00557B8D">
      <w:pPr>
        <w:spacing w:before="120" w:after="120"/>
        <w:ind w:left="142"/>
        <w:outlineLvl w:val="0"/>
        <w:rPr>
          <w:rFonts w:cs="Arial"/>
        </w:rPr>
      </w:pPr>
      <w:r w:rsidRPr="002C24E0">
        <w:rPr>
          <w:rFonts w:cs="Arial"/>
        </w:rPr>
        <w:t>The school will also remove a pupil from the admissions register where the school and LA has been unable to establish the pupil’s whereabouts after making reasonable enquiries into their attendance.</w:t>
      </w:r>
    </w:p>
    <w:p w14:paraId="5DA82614" w14:textId="77777777" w:rsidR="00557B8D" w:rsidRPr="002C24E0" w:rsidRDefault="00557B8D" w:rsidP="00557B8D">
      <w:pPr>
        <w:spacing w:before="120" w:after="120"/>
        <w:ind w:left="142"/>
        <w:outlineLvl w:val="0"/>
        <w:rPr>
          <w:rFonts w:cs="Arial"/>
        </w:rPr>
      </w:pPr>
      <w:r w:rsidRPr="002C24E0">
        <w:rPr>
          <w:rFonts w:cs="Arial"/>
        </w:rPr>
        <w:t>If a pupil is to be removed from the admissions register, the school will provide the LA with the following information:</w:t>
      </w:r>
    </w:p>
    <w:p w14:paraId="16C9B831" w14:textId="77777777" w:rsidR="00557B8D" w:rsidRPr="002C24E0" w:rsidRDefault="00557B8D" w:rsidP="00003AE8">
      <w:pPr>
        <w:numPr>
          <w:ilvl w:val="0"/>
          <w:numId w:val="21"/>
        </w:numPr>
        <w:spacing w:before="120" w:after="120"/>
        <w:ind w:left="142"/>
        <w:outlineLvl w:val="0"/>
        <w:rPr>
          <w:rFonts w:cs="Arial"/>
        </w:rPr>
      </w:pPr>
      <w:r w:rsidRPr="002C24E0">
        <w:rPr>
          <w:rFonts w:cs="Arial"/>
        </w:rPr>
        <w:t>The full name of the pupil</w:t>
      </w:r>
    </w:p>
    <w:p w14:paraId="53ABEAFE" w14:textId="77777777" w:rsidR="00557B8D" w:rsidRPr="002C24E0" w:rsidRDefault="00557B8D" w:rsidP="00003AE8">
      <w:pPr>
        <w:numPr>
          <w:ilvl w:val="0"/>
          <w:numId w:val="21"/>
        </w:numPr>
        <w:spacing w:before="120" w:after="120"/>
        <w:ind w:left="142"/>
        <w:outlineLvl w:val="0"/>
        <w:rPr>
          <w:rFonts w:cs="Arial"/>
        </w:rPr>
      </w:pPr>
      <w:r w:rsidRPr="002C24E0">
        <w:rPr>
          <w:rFonts w:cs="Arial"/>
        </w:rPr>
        <w:t>The full name and address of any parent/carer with whom the pupil lives</w:t>
      </w:r>
    </w:p>
    <w:p w14:paraId="0562FF26" w14:textId="77777777" w:rsidR="00557B8D" w:rsidRPr="002C24E0" w:rsidRDefault="00557B8D" w:rsidP="00003AE8">
      <w:pPr>
        <w:numPr>
          <w:ilvl w:val="0"/>
          <w:numId w:val="21"/>
        </w:numPr>
        <w:spacing w:before="120" w:after="120"/>
        <w:ind w:left="142"/>
        <w:outlineLvl w:val="0"/>
        <w:rPr>
          <w:rFonts w:cs="Arial"/>
        </w:rPr>
      </w:pPr>
      <w:r w:rsidRPr="002C24E0">
        <w:rPr>
          <w:rFonts w:cs="Arial"/>
        </w:rPr>
        <w:t>At least one telephone number of the parent/carer with whom the pupil lives</w:t>
      </w:r>
    </w:p>
    <w:p w14:paraId="41E3055C" w14:textId="77777777" w:rsidR="00557B8D" w:rsidRPr="002C24E0" w:rsidRDefault="00557B8D" w:rsidP="00003AE8">
      <w:pPr>
        <w:numPr>
          <w:ilvl w:val="0"/>
          <w:numId w:val="21"/>
        </w:numPr>
        <w:spacing w:before="120" w:after="120"/>
        <w:ind w:left="142"/>
        <w:outlineLvl w:val="0"/>
        <w:rPr>
          <w:rFonts w:cs="Arial"/>
        </w:rPr>
      </w:pPr>
      <w:r w:rsidRPr="002C24E0">
        <w:rPr>
          <w:rFonts w:cs="Arial"/>
        </w:rPr>
        <w:t>The full name and address of the parent/carer with whom the pupil is going to live, and the date that the pupil will start living there, if applicable</w:t>
      </w:r>
    </w:p>
    <w:p w14:paraId="3D5168DF" w14:textId="77777777" w:rsidR="00557B8D" w:rsidRPr="002C24E0" w:rsidRDefault="00557B8D" w:rsidP="00003AE8">
      <w:pPr>
        <w:numPr>
          <w:ilvl w:val="0"/>
          <w:numId w:val="21"/>
        </w:numPr>
        <w:spacing w:before="120" w:after="120"/>
        <w:ind w:left="142"/>
        <w:outlineLvl w:val="0"/>
        <w:rPr>
          <w:rFonts w:cs="Arial"/>
        </w:rPr>
      </w:pPr>
      <w:r w:rsidRPr="002C24E0">
        <w:rPr>
          <w:rFonts w:cs="Arial"/>
        </w:rPr>
        <w:t>The name of the pupil’s new school and the pupil’s expected start date there, if applicable</w:t>
      </w:r>
    </w:p>
    <w:p w14:paraId="773113AB" w14:textId="77777777" w:rsidR="00557B8D" w:rsidRPr="002C24E0" w:rsidRDefault="00557B8D" w:rsidP="00003AE8">
      <w:pPr>
        <w:numPr>
          <w:ilvl w:val="0"/>
          <w:numId w:val="21"/>
        </w:numPr>
        <w:spacing w:before="120" w:after="120"/>
        <w:ind w:left="142"/>
        <w:outlineLvl w:val="0"/>
        <w:rPr>
          <w:rFonts w:cs="Arial"/>
        </w:rPr>
      </w:pPr>
      <w:r w:rsidRPr="002C24E0">
        <w:rPr>
          <w:rFonts w:cs="Arial"/>
        </w:rPr>
        <w:t>The grounds for removal from the admissions register under regulation 8 of the Education (Pupil Registration) (England) Regulations 2006 (as amended)</w:t>
      </w:r>
    </w:p>
    <w:p w14:paraId="30CC6D1A" w14:textId="77777777" w:rsidR="00557B8D" w:rsidRPr="002C24E0" w:rsidRDefault="00557B8D" w:rsidP="00557B8D">
      <w:pPr>
        <w:spacing w:before="120" w:after="120"/>
        <w:ind w:left="142"/>
        <w:outlineLvl w:val="0"/>
        <w:rPr>
          <w:rFonts w:cs="Arial"/>
        </w:rPr>
      </w:pPr>
    </w:p>
    <w:p w14:paraId="2D823A2A" w14:textId="77777777" w:rsidR="00557B8D" w:rsidRPr="002C24E0" w:rsidRDefault="00557B8D" w:rsidP="00557B8D">
      <w:pPr>
        <w:spacing w:before="120" w:after="120"/>
        <w:ind w:left="142"/>
        <w:outlineLvl w:val="0"/>
        <w:rPr>
          <w:rFonts w:cs="Arial"/>
        </w:rPr>
      </w:pPr>
      <w:r w:rsidRPr="002C24E0">
        <w:rPr>
          <w:rFonts w:cs="Arial"/>
        </w:rPr>
        <w:t xml:space="preserve">The school will work with the LA to establish methods of making returns for pupils back into the school. </w:t>
      </w:r>
    </w:p>
    <w:p w14:paraId="77FE2E2D" w14:textId="77777777" w:rsidR="00557B8D" w:rsidRPr="002C24E0" w:rsidRDefault="00557B8D" w:rsidP="00557B8D">
      <w:pPr>
        <w:spacing w:before="120" w:after="120"/>
        <w:ind w:left="142"/>
        <w:outlineLvl w:val="0"/>
        <w:rPr>
          <w:rFonts w:cs="Arial"/>
        </w:rPr>
      </w:pPr>
      <w:r w:rsidRPr="002C24E0">
        <w:rPr>
          <w:rFonts w:cs="Arial"/>
        </w:rPr>
        <w:t>The school will highlight to the LA where they have been unable to obtain necessary information from parents/carers, e.g. where an address is unknown.</w:t>
      </w:r>
    </w:p>
    <w:p w14:paraId="6D3E7B24" w14:textId="77777777" w:rsidR="00557B8D" w:rsidRPr="002C24E0" w:rsidRDefault="00557B8D" w:rsidP="00557B8D">
      <w:pPr>
        <w:spacing w:before="120" w:after="120"/>
        <w:ind w:left="142"/>
        <w:outlineLvl w:val="0"/>
        <w:rPr>
          <w:rFonts w:cs="Arial"/>
        </w:rPr>
      </w:pPr>
      <w:r w:rsidRPr="002C24E0">
        <w:rPr>
          <w:rFonts w:cs="Arial"/>
        </w:rPr>
        <w:t>The school will also highlight any other necessary, contextual information, including safeguarding concerns.</w:t>
      </w:r>
    </w:p>
    <w:p w14:paraId="56A23AA0" w14:textId="2B2A2F77" w:rsidR="00557B8D" w:rsidRPr="002C24E0" w:rsidRDefault="00557B8D" w:rsidP="00586309">
      <w:pPr>
        <w:jc w:val="center"/>
        <w:rPr>
          <w:rFonts w:cs="Arial"/>
          <w:b/>
          <w:sz w:val="28"/>
          <w:szCs w:val="28"/>
          <w:u w:val="single"/>
        </w:rPr>
      </w:pPr>
    </w:p>
    <w:p w14:paraId="0C6BB6FC" w14:textId="5A407369" w:rsidR="00557B8D" w:rsidRPr="002C24E0" w:rsidRDefault="00557B8D" w:rsidP="00586309">
      <w:pPr>
        <w:jc w:val="center"/>
        <w:rPr>
          <w:rFonts w:cs="Arial"/>
          <w:b/>
          <w:sz w:val="28"/>
          <w:szCs w:val="28"/>
          <w:u w:val="single"/>
        </w:rPr>
      </w:pPr>
    </w:p>
    <w:p w14:paraId="759862AD" w14:textId="437098CE" w:rsidR="00557B8D" w:rsidRPr="002C24E0" w:rsidRDefault="00557B8D" w:rsidP="00586309">
      <w:pPr>
        <w:jc w:val="center"/>
        <w:rPr>
          <w:rFonts w:cs="Arial"/>
          <w:b/>
          <w:sz w:val="28"/>
          <w:szCs w:val="28"/>
          <w:u w:val="single"/>
        </w:rPr>
      </w:pPr>
    </w:p>
    <w:p w14:paraId="51A2ED87" w14:textId="0E19C48B" w:rsidR="00557B8D" w:rsidRPr="002C24E0" w:rsidRDefault="00557B8D" w:rsidP="00586309">
      <w:pPr>
        <w:jc w:val="center"/>
        <w:rPr>
          <w:rFonts w:cs="Arial"/>
          <w:b/>
          <w:sz w:val="28"/>
          <w:szCs w:val="28"/>
          <w:u w:val="single"/>
        </w:rPr>
      </w:pPr>
    </w:p>
    <w:p w14:paraId="0D95D168" w14:textId="2B0AE2E2" w:rsidR="00557B8D" w:rsidRPr="002C24E0" w:rsidRDefault="00557B8D" w:rsidP="00586309">
      <w:pPr>
        <w:jc w:val="center"/>
        <w:rPr>
          <w:rFonts w:cs="Arial"/>
          <w:b/>
          <w:sz w:val="28"/>
          <w:szCs w:val="28"/>
          <w:u w:val="single"/>
        </w:rPr>
      </w:pPr>
    </w:p>
    <w:p w14:paraId="5BAECAF9" w14:textId="619882A9" w:rsidR="00557B8D" w:rsidRPr="002C24E0" w:rsidRDefault="00557B8D" w:rsidP="00586309">
      <w:pPr>
        <w:jc w:val="center"/>
        <w:rPr>
          <w:rFonts w:cs="Arial"/>
          <w:b/>
          <w:sz w:val="28"/>
          <w:szCs w:val="28"/>
          <w:u w:val="single"/>
        </w:rPr>
      </w:pPr>
    </w:p>
    <w:p w14:paraId="32D96F7A" w14:textId="6CD1AA2E" w:rsidR="00557B8D" w:rsidRPr="002C24E0" w:rsidRDefault="00557B8D" w:rsidP="00586309">
      <w:pPr>
        <w:jc w:val="center"/>
        <w:rPr>
          <w:rFonts w:cs="Arial"/>
          <w:b/>
          <w:sz w:val="28"/>
          <w:szCs w:val="28"/>
          <w:u w:val="single"/>
        </w:rPr>
      </w:pPr>
    </w:p>
    <w:p w14:paraId="79EEF331" w14:textId="3D3F59A9" w:rsidR="00AF10A3" w:rsidRPr="002C24E0" w:rsidRDefault="00AF10A3" w:rsidP="00586309">
      <w:pPr>
        <w:rPr>
          <w:rFonts w:cs="Arial"/>
          <w:b/>
          <w:sz w:val="28"/>
          <w:szCs w:val="28"/>
          <w:u w:val="single"/>
        </w:rPr>
      </w:pPr>
      <w:bookmarkStart w:id="5" w:name="achildmissing"/>
      <w:bookmarkEnd w:id="3"/>
    </w:p>
    <w:p w14:paraId="425F811C" w14:textId="39B77B7A" w:rsidR="00E34380" w:rsidRDefault="00E34380" w:rsidP="00586309">
      <w:pPr>
        <w:rPr>
          <w:rFonts w:cs="Arial"/>
          <w:b/>
          <w:sz w:val="28"/>
          <w:szCs w:val="28"/>
          <w:u w:val="single"/>
        </w:rPr>
      </w:pPr>
    </w:p>
    <w:p w14:paraId="4F08DBE0" w14:textId="77777777" w:rsidR="002C24E0" w:rsidRPr="002C24E0" w:rsidRDefault="002C24E0" w:rsidP="00586309">
      <w:pPr>
        <w:rPr>
          <w:rFonts w:cs="Arial"/>
          <w:b/>
          <w:sz w:val="28"/>
          <w:szCs w:val="28"/>
          <w:u w:val="single"/>
        </w:rPr>
      </w:pPr>
    </w:p>
    <w:p w14:paraId="232C09B2" w14:textId="77777777" w:rsidR="00343756" w:rsidRPr="002C24E0" w:rsidRDefault="00343756" w:rsidP="00586309">
      <w:pPr>
        <w:rPr>
          <w:rFonts w:cs="Arial"/>
        </w:rPr>
      </w:pPr>
    </w:p>
    <w:p w14:paraId="59F4E274" w14:textId="77777777" w:rsidR="00F253B8" w:rsidRPr="002C24E0" w:rsidRDefault="00F253B8" w:rsidP="00F253B8">
      <w:pPr>
        <w:jc w:val="center"/>
        <w:rPr>
          <w:rFonts w:cs="Arial"/>
          <w:b/>
        </w:rPr>
      </w:pPr>
      <w:r w:rsidRPr="002C24E0">
        <w:rPr>
          <w:rFonts w:cs="Arial"/>
          <w:b/>
        </w:rPr>
        <w:lastRenderedPageBreak/>
        <w:t>Appendix 7</w:t>
      </w:r>
    </w:p>
    <w:p w14:paraId="22A06CC3" w14:textId="77777777" w:rsidR="00F253B8" w:rsidRPr="002C24E0" w:rsidRDefault="00F253B8" w:rsidP="00F253B8">
      <w:pPr>
        <w:spacing w:before="120" w:after="120"/>
        <w:ind w:left="-567"/>
        <w:contextualSpacing/>
        <w:outlineLvl w:val="0"/>
        <w:rPr>
          <w:rFonts w:cs="Arial"/>
          <w:b/>
        </w:rPr>
      </w:pPr>
    </w:p>
    <w:p w14:paraId="7F792889" w14:textId="77777777" w:rsidR="00F253B8" w:rsidRPr="002C24E0" w:rsidRDefault="00F253B8" w:rsidP="00F253B8">
      <w:pPr>
        <w:spacing w:before="120" w:after="120"/>
        <w:ind w:left="-567"/>
        <w:contextualSpacing/>
        <w:outlineLvl w:val="0"/>
        <w:rPr>
          <w:rFonts w:cs="Arial"/>
          <w:b/>
        </w:rPr>
      </w:pPr>
      <w:r w:rsidRPr="002C24E0">
        <w:rPr>
          <w:rFonts w:cs="Arial"/>
          <w:b/>
        </w:rPr>
        <w:t xml:space="preserve">Allegations of abuse against other pupils (child-on-child abuse) </w:t>
      </w:r>
    </w:p>
    <w:p w14:paraId="66151CB5" w14:textId="77777777" w:rsidR="00F253B8" w:rsidRPr="002C24E0" w:rsidRDefault="00F253B8" w:rsidP="00F253B8">
      <w:pPr>
        <w:spacing w:after="120"/>
        <w:ind w:left="-284"/>
        <w:outlineLvl w:val="1"/>
        <w:rPr>
          <w:rFonts w:cs="Arial"/>
          <w:b/>
        </w:rPr>
      </w:pPr>
      <w:r w:rsidRPr="002C24E0">
        <w:rPr>
          <w:rFonts w:cs="Arial"/>
          <w:b/>
        </w:rPr>
        <w:t>Sexual harassment</w:t>
      </w:r>
    </w:p>
    <w:p w14:paraId="52FB3F38" w14:textId="77777777" w:rsidR="00F253B8" w:rsidRPr="002C24E0" w:rsidRDefault="00F253B8" w:rsidP="00F253B8">
      <w:pPr>
        <w:ind w:left="-142"/>
        <w:rPr>
          <w:rFonts w:cs="Arial"/>
        </w:rPr>
      </w:pPr>
      <w:r w:rsidRPr="002C24E0">
        <w:rPr>
          <w:rFonts w:cs="Arial"/>
        </w:rPr>
        <w:t xml:space="preserve">Sexual harassment refers to unwanted conduct of a sexual nature that occurs online or offline. Sexual harassment violates a pupil’s dignity and makes them feel intimidated, degraded or humiliated, and can create a hostile, sexualised or offensive environment. If left unchallenged, sexual harassment can create an atmosphere that normalises inappropriate behaviour and may lead to sexual violence. </w:t>
      </w:r>
    </w:p>
    <w:p w14:paraId="0BB51DAA" w14:textId="77777777" w:rsidR="00F253B8" w:rsidRPr="002C24E0" w:rsidRDefault="00F253B8" w:rsidP="00F253B8">
      <w:pPr>
        <w:numPr>
          <w:ilvl w:val="1"/>
          <w:numId w:val="0"/>
        </w:numPr>
        <w:spacing w:before="120" w:after="120"/>
        <w:ind w:left="142" w:hanging="568"/>
        <w:jc w:val="both"/>
        <w:outlineLvl w:val="1"/>
        <w:rPr>
          <w:rFonts w:cs="Arial"/>
          <w:b/>
        </w:rPr>
      </w:pPr>
      <w:r w:rsidRPr="002C24E0">
        <w:rPr>
          <w:rFonts w:cs="Arial"/>
          <w:b/>
        </w:rPr>
        <w:t>Sexual harassment includes:</w:t>
      </w:r>
    </w:p>
    <w:p w14:paraId="3E3FBFD3" w14:textId="77777777" w:rsidR="00F253B8" w:rsidRPr="002C24E0" w:rsidRDefault="00F253B8" w:rsidP="00F253B8">
      <w:pPr>
        <w:numPr>
          <w:ilvl w:val="0"/>
          <w:numId w:val="9"/>
        </w:numPr>
        <w:spacing w:after="0" w:line="240" w:lineRule="auto"/>
        <w:ind w:left="0" w:hanging="284"/>
        <w:contextualSpacing/>
        <w:jc w:val="both"/>
        <w:rPr>
          <w:rFonts w:cs="Arial"/>
        </w:rPr>
      </w:pPr>
      <w:r w:rsidRPr="002C24E0">
        <w:rPr>
          <w:rFonts w:cs="Arial"/>
        </w:rPr>
        <w:t>Sexual comments.</w:t>
      </w:r>
    </w:p>
    <w:p w14:paraId="2EAEDCEB" w14:textId="77777777" w:rsidR="00F253B8" w:rsidRPr="002C24E0" w:rsidRDefault="00F253B8" w:rsidP="00F253B8">
      <w:pPr>
        <w:numPr>
          <w:ilvl w:val="0"/>
          <w:numId w:val="9"/>
        </w:numPr>
        <w:spacing w:after="0" w:line="240" w:lineRule="auto"/>
        <w:ind w:left="0" w:hanging="284"/>
        <w:contextualSpacing/>
        <w:jc w:val="both"/>
        <w:rPr>
          <w:rFonts w:cs="Arial"/>
        </w:rPr>
      </w:pPr>
      <w:r w:rsidRPr="002C24E0">
        <w:rPr>
          <w:rFonts w:cs="Arial"/>
        </w:rPr>
        <w:t>Sexual “jokes” and taunting.</w:t>
      </w:r>
    </w:p>
    <w:p w14:paraId="055DDFFE" w14:textId="77777777" w:rsidR="00F253B8" w:rsidRPr="002C24E0" w:rsidRDefault="00F253B8" w:rsidP="00F253B8">
      <w:pPr>
        <w:numPr>
          <w:ilvl w:val="0"/>
          <w:numId w:val="9"/>
        </w:numPr>
        <w:spacing w:after="0" w:line="240" w:lineRule="auto"/>
        <w:ind w:left="0" w:hanging="284"/>
        <w:contextualSpacing/>
        <w:jc w:val="both"/>
        <w:rPr>
          <w:rFonts w:cs="Arial"/>
        </w:rPr>
      </w:pPr>
      <w:r w:rsidRPr="002C24E0">
        <w:rPr>
          <w:rFonts w:cs="Arial"/>
        </w:rPr>
        <w:t>Physical behaviour, such as deliberately brushing against another pupil.</w:t>
      </w:r>
    </w:p>
    <w:p w14:paraId="7D66C4B9" w14:textId="77777777" w:rsidR="00F253B8" w:rsidRPr="002C24E0" w:rsidRDefault="00F253B8" w:rsidP="00F253B8">
      <w:pPr>
        <w:numPr>
          <w:ilvl w:val="0"/>
          <w:numId w:val="9"/>
        </w:numPr>
        <w:spacing w:after="0" w:line="240" w:lineRule="auto"/>
        <w:ind w:left="0" w:hanging="284"/>
        <w:contextualSpacing/>
        <w:jc w:val="both"/>
        <w:rPr>
          <w:rFonts w:cs="Arial"/>
        </w:rPr>
      </w:pPr>
      <w:r w:rsidRPr="002C24E0">
        <w:rPr>
          <w:rFonts w:cs="Arial"/>
        </w:rPr>
        <w:t xml:space="preserve">Online sexual harassment, including non-consensual sharing of images and videos and consensual sharing of sexual images and videos (often known as sexting), inappropriate comments on social media, exploitation, coercion and threats – online sexual harassment may be isolated or part of a wider pattern. </w:t>
      </w:r>
    </w:p>
    <w:p w14:paraId="6A95E8E9" w14:textId="77777777" w:rsidR="00F253B8" w:rsidRPr="002C24E0" w:rsidRDefault="00F253B8" w:rsidP="00F253B8">
      <w:pPr>
        <w:spacing w:before="120" w:after="120"/>
        <w:ind w:hanging="576"/>
        <w:contextualSpacing/>
        <w:jc w:val="both"/>
        <w:rPr>
          <w:rFonts w:cs="Arial"/>
        </w:rPr>
      </w:pPr>
    </w:p>
    <w:p w14:paraId="14152EA7" w14:textId="77777777" w:rsidR="00F253B8" w:rsidRPr="002C24E0" w:rsidRDefault="00F253B8" w:rsidP="00F253B8">
      <w:pPr>
        <w:ind w:left="142"/>
        <w:rPr>
          <w:rFonts w:cs="Arial"/>
          <w:b/>
        </w:rPr>
      </w:pPr>
      <w:r w:rsidRPr="002C24E0">
        <w:rPr>
          <w:rFonts w:cs="Arial"/>
          <w:b/>
        </w:rPr>
        <w:t>Sexual violence</w:t>
      </w:r>
    </w:p>
    <w:p w14:paraId="0BAB87C0" w14:textId="77777777" w:rsidR="00F253B8" w:rsidRPr="002C24E0" w:rsidRDefault="00F253B8" w:rsidP="00F253B8">
      <w:pPr>
        <w:numPr>
          <w:ilvl w:val="1"/>
          <w:numId w:val="0"/>
        </w:numPr>
        <w:spacing w:before="120" w:after="120"/>
        <w:ind w:left="142" w:hanging="568"/>
        <w:jc w:val="both"/>
        <w:outlineLvl w:val="1"/>
        <w:rPr>
          <w:rFonts w:cs="Arial"/>
        </w:rPr>
      </w:pPr>
      <w:r w:rsidRPr="002C24E0">
        <w:rPr>
          <w:rFonts w:cs="Arial"/>
        </w:rPr>
        <w:t>Sexual violence refers to the three following offences:</w:t>
      </w:r>
    </w:p>
    <w:p w14:paraId="4E838460" w14:textId="77777777" w:rsidR="00F253B8" w:rsidRPr="002C24E0" w:rsidRDefault="00F253B8" w:rsidP="00F253B8">
      <w:pPr>
        <w:numPr>
          <w:ilvl w:val="0"/>
          <w:numId w:val="9"/>
        </w:numPr>
        <w:spacing w:before="120" w:after="0"/>
        <w:ind w:left="0" w:hanging="357"/>
        <w:contextualSpacing/>
        <w:jc w:val="both"/>
        <w:rPr>
          <w:rFonts w:cs="Arial"/>
        </w:rPr>
      </w:pPr>
      <w:r w:rsidRPr="002C24E0">
        <w:rPr>
          <w:rFonts w:cs="Arial"/>
          <w:b/>
        </w:rPr>
        <w:t>Rape:</w:t>
      </w:r>
      <w:r w:rsidRPr="002C24E0">
        <w:rPr>
          <w:rFonts w:cs="Arial"/>
        </w:rPr>
        <w:t xml:space="preserve"> A person (A) commits an offence of rape if he intentionally penetrates the vagina, anus or mouth of another person (B) with his penis, B does not consent to the penetration and A does not reasonably believe that B consents.</w:t>
      </w:r>
    </w:p>
    <w:p w14:paraId="267A367C" w14:textId="77777777" w:rsidR="00F253B8" w:rsidRPr="002C24E0" w:rsidRDefault="00F253B8" w:rsidP="00F253B8">
      <w:pPr>
        <w:numPr>
          <w:ilvl w:val="0"/>
          <w:numId w:val="9"/>
        </w:numPr>
        <w:spacing w:before="120" w:after="0"/>
        <w:ind w:left="0" w:hanging="357"/>
        <w:contextualSpacing/>
        <w:jc w:val="both"/>
        <w:rPr>
          <w:rFonts w:cs="Arial"/>
        </w:rPr>
      </w:pPr>
      <w:r w:rsidRPr="002C24E0">
        <w:rPr>
          <w:rFonts w:cs="Arial"/>
          <w:b/>
        </w:rPr>
        <w:t>Assault by Penetration:</w:t>
      </w:r>
      <w:r w:rsidRPr="002C24E0">
        <w:rPr>
          <w:rFonts w:cs="Arial"/>
        </w:rPr>
        <w:t xml:space="preserve"> A person (A) commits </w:t>
      </w:r>
      <w:proofErr w:type="gramStart"/>
      <w:r w:rsidRPr="002C24E0">
        <w:rPr>
          <w:rFonts w:cs="Arial"/>
        </w:rPr>
        <w:t>an</w:t>
      </w:r>
      <w:proofErr w:type="gramEnd"/>
      <w:r w:rsidRPr="002C24E0">
        <w:rPr>
          <w:rFonts w:cs="Arial"/>
        </w:rPr>
        <w:t xml:space="preserve"> offence if s/he intentionally penetrates the vagina or anus of another person (B) with a part of her/his body or anything else, the penetration is sexual, B does not consent to the penetration and A does not reasonably believe that B consents.</w:t>
      </w:r>
    </w:p>
    <w:p w14:paraId="39890432" w14:textId="77777777" w:rsidR="00F253B8" w:rsidRPr="002C24E0" w:rsidRDefault="00F253B8" w:rsidP="00F253B8">
      <w:pPr>
        <w:numPr>
          <w:ilvl w:val="0"/>
          <w:numId w:val="9"/>
        </w:numPr>
        <w:spacing w:before="120" w:after="0"/>
        <w:ind w:left="0" w:hanging="357"/>
        <w:contextualSpacing/>
        <w:jc w:val="both"/>
        <w:rPr>
          <w:rFonts w:cs="Arial"/>
        </w:rPr>
      </w:pPr>
      <w:r w:rsidRPr="002C24E0">
        <w:rPr>
          <w:rFonts w:cs="Arial"/>
          <w:b/>
        </w:rPr>
        <w:t>Sexual Assault:</w:t>
      </w:r>
      <w:r w:rsidRPr="002C24E0">
        <w:rPr>
          <w:rFonts w:cs="Arial"/>
        </w:rPr>
        <w:t xml:space="preserve"> A person (A) commits an offence of sexual assault if s/he intentionally touches another person (B), the touching is sexual, B does not consent to the touching and A does not reasonably believe that B consents.</w:t>
      </w:r>
    </w:p>
    <w:p w14:paraId="5872C123" w14:textId="77777777" w:rsidR="00F253B8" w:rsidRPr="002C24E0" w:rsidRDefault="00F253B8" w:rsidP="00F253B8">
      <w:pPr>
        <w:numPr>
          <w:ilvl w:val="0"/>
          <w:numId w:val="9"/>
        </w:numPr>
        <w:spacing w:before="120" w:after="0"/>
        <w:ind w:left="0" w:hanging="357"/>
        <w:contextualSpacing/>
        <w:jc w:val="both"/>
        <w:rPr>
          <w:rFonts w:cs="Arial"/>
        </w:rPr>
      </w:pPr>
      <w:r w:rsidRPr="002C24E0">
        <w:rPr>
          <w:rFonts w:cs="Arial"/>
        </w:rPr>
        <w:t>Harmful sexual behaviours</w:t>
      </w:r>
    </w:p>
    <w:p w14:paraId="456846CA"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The term “</w:t>
      </w:r>
      <w:r w:rsidRPr="002C24E0">
        <w:rPr>
          <w:rFonts w:cs="Arial"/>
          <w:b/>
        </w:rPr>
        <w:t>harmful sexual behaviour”</w:t>
      </w:r>
      <w:r w:rsidRPr="002C24E0">
        <w:rPr>
          <w:rFonts w:cs="Arial"/>
        </w:rPr>
        <w:t xml:space="preserve"> is used to describe behaviour that is problematic, abusive and violent, and that may cause developmental damage. Harmful sexual behaviour may include:</w:t>
      </w:r>
    </w:p>
    <w:p w14:paraId="4C707C83"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Using sexually explicit words and phrases.</w:t>
      </w:r>
    </w:p>
    <w:p w14:paraId="12659239"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Inappropriate touching.</w:t>
      </w:r>
    </w:p>
    <w:p w14:paraId="5DA74602"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 xml:space="preserve">Sexual violence or threats. </w:t>
      </w:r>
    </w:p>
    <w:p w14:paraId="7535A87E"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Full penetrative sex with other children or adults.</w:t>
      </w:r>
    </w:p>
    <w:p w14:paraId="268DEDF3"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Sexual interest in adults or children of very different ages to their own.</w:t>
      </w:r>
    </w:p>
    <w:p w14:paraId="2DEE46A4"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Forceful or aggressive sexual behaviour.</w:t>
      </w:r>
    </w:p>
    <w:p w14:paraId="2918C05F"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Compulsive habits.</w:t>
      </w:r>
    </w:p>
    <w:p w14:paraId="3598B83B"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 xml:space="preserve">Sexual behaviour affecting progress and achievement. </w:t>
      </w:r>
    </w:p>
    <w:p w14:paraId="3EE0805B" w14:textId="77777777" w:rsidR="00F253B8" w:rsidRPr="002C24E0" w:rsidRDefault="00F253B8" w:rsidP="00F253B8">
      <w:pPr>
        <w:numPr>
          <w:ilvl w:val="0"/>
          <w:numId w:val="9"/>
        </w:numPr>
        <w:spacing w:before="120" w:after="120" w:line="240" w:lineRule="auto"/>
        <w:ind w:left="142" w:hanging="357"/>
        <w:contextualSpacing/>
        <w:jc w:val="both"/>
        <w:rPr>
          <w:rFonts w:cs="Arial"/>
        </w:rPr>
      </w:pPr>
      <w:r w:rsidRPr="002C24E0">
        <w:rPr>
          <w:rFonts w:cs="Arial"/>
        </w:rPr>
        <w:t>Using sexually explicit words and phrases.</w:t>
      </w:r>
    </w:p>
    <w:p w14:paraId="45A9037E" w14:textId="77777777" w:rsidR="00F253B8" w:rsidRPr="002C24E0" w:rsidRDefault="00F253B8" w:rsidP="00F253B8">
      <w:pPr>
        <w:numPr>
          <w:ilvl w:val="0"/>
          <w:numId w:val="9"/>
        </w:numPr>
        <w:spacing w:before="120" w:after="120" w:line="240" w:lineRule="auto"/>
        <w:ind w:left="284" w:hanging="357"/>
        <w:contextualSpacing/>
        <w:jc w:val="both"/>
        <w:rPr>
          <w:rFonts w:cs="Arial"/>
        </w:rPr>
      </w:pPr>
      <w:r w:rsidRPr="002C24E0">
        <w:rPr>
          <w:rFonts w:cs="Arial"/>
        </w:rPr>
        <w:t>Inappropriate touching.</w:t>
      </w:r>
    </w:p>
    <w:p w14:paraId="7FF7C9D8" w14:textId="77777777" w:rsidR="00F253B8" w:rsidRPr="002C24E0" w:rsidRDefault="00F253B8" w:rsidP="00F253B8">
      <w:pPr>
        <w:numPr>
          <w:ilvl w:val="0"/>
          <w:numId w:val="9"/>
        </w:numPr>
        <w:spacing w:before="120" w:after="120" w:line="240" w:lineRule="auto"/>
        <w:ind w:left="284" w:hanging="357"/>
        <w:contextualSpacing/>
        <w:jc w:val="both"/>
        <w:rPr>
          <w:rFonts w:cs="Arial"/>
        </w:rPr>
      </w:pPr>
      <w:r w:rsidRPr="002C24E0">
        <w:rPr>
          <w:rFonts w:cs="Arial"/>
        </w:rPr>
        <w:t xml:space="preserve">Sexual violence or threats. </w:t>
      </w:r>
    </w:p>
    <w:p w14:paraId="600751D6" w14:textId="6289BB97" w:rsidR="00F253B8" w:rsidRPr="002C24E0" w:rsidRDefault="00F253B8" w:rsidP="00F253B8">
      <w:pPr>
        <w:numPr>
          <w:ilvl w:val="1"/>
          <w:numId w:val="0"/>
        </w:numPr>
        <w:spacing w:before="120" w:after="120"/>
        <w:jc w:val="both"/>
        <w:outlineLvl w:val="1"/>
        <w:rPr>
          <w:rFonts w:cs="Arial"/>
        </w:rPr>
      </w:pPr>
      <w:r w:rsidRPr="002C24E0">
        <w:rPr>
          <w:rFonts w:cs="Arial"/>
        </w:rPr>
        <w:t>Sexual behaviour can also be harmful if one of the children is much older (especially where there is two years or more difference, or where one child is pre-pubescent and the other is not) and where the child may have SEND.</w:t>
      </w:r>
    </w:p>
    <w:p w14:paraId="58EE6C64" w14:textId="050CCA26" w:rsidR="00710DFC" w:rsidRPr="002C24E0" w:rsidRDefault="00710DFC" w:rsidP="00F253B8">
      <w:pPr>
        <w:numPr>
          <w:ilvl w:val="1"/>
          <w:numId w:val="0"/>
        </w:numPr>
        <w:spacing w:before="120" w:after="120"/>
        <w:jc w:val="both"/>
        <w:outlineLvl w:val="1"/>
        <w:rPr>
          <w:rFonts w:cs="Arial"/>
        </w:rPr>
      </w:pPr>
    </w:p>
    <w:p w14:paraId="56B3C81B" w14:textId="77777777" w:rsidR="00710DFC" w:rsidRPr="002C24E0" w:rsidRDefault="00710DFC" w:rsidP="00F253B8">
      <w:pPr>
        <w:numPr>
          <w:ilvl w:val="1"/>
          <w:numId w:val="0"/>
        </w:numPr>
        <w:spacing w:before="120" w:after="120"/>
        <w:jc w:val="both"/>
        <w:outlineLvl w:val="1"/>
        <w:rPr>
          <w:rFonts w:cs="Arial"/>
        </w:rPr>
      </w:pPr>
    </w:p>
    <w:p w14:paraId="13DB6E04" w14:textId="77777777" w:rsidR="00F253B8" w:rsidRPr="002C24E0" w:rsidRDefault="00F253B8" w:rsidP="00F253B8">
      <w:pPr>
        <w:spacing w:after="120"/>
        <w:ind w:left="284" w:hanging="567"/>
        <w:outlineLvl w:val="1"/>
        <w:rPr>
          <w:rFonts w:cs="Arial"/>
          <w:b/>
        </w:rPr>
      </w:pPr>
      <w:r w:rsidRPr="002C24E0">
        <w:rPr>
          <w:rFonts w:cs="Arial"/>
          <w:b/>
        </w:rPr>
        <w:lastRenderedPageBreak/>
        <w:t>A preventative approach</w:t>
      </w:r>
    </w:p>
    <w:p w14:paraId="641838D0" w14:textId="77777777" w:rsidR="00F253B8" w:rsidRPr="002C24E0" w:rsidRDefault="00F253B8" w:rsidP="00F253B8">
      <w:pPr>
        <w:numPr>
          <w:ilvl w:val="1"/>
          <w:numId w:val="0"/>
        </w:numPr>
        <w:spacing w:before="120" w:after="120"/>
        <w:jc w:val="both"/>
        <w:outlineLvl w:val="1"/>
        <w:rPr>
          <w:rFonts w:cs="Arial"/>
        </w:rPr>
      </w:pPr>
      <w:r w:rsidRPr="002C24E0">
        <w:rPr>
          <w:rFonts w:cs="Arial"/>
        </w:rPr>
        <w:t xml:space="preserve">In order to prevent </w:t>
      </w:r>
      <w:r w:rsidRPr="002C24E0">
        <w:rPr>
          <w:rFonts w:cs="Arial"/>
          <w:szCs w:val="24"/>
        </w:rPr>
        <w:t xml:space="preserve">child-on-child </w:t>
      </w:r>
      <w:r w:rsidRPr="002C24E0">
        <w:rPr>
          <w:rFonts w:cs="Arial"/>
        </w:rPr>
        <w:t>abuse and address the wider societal factors that can influence behaviour, the school will educate pupils about abuse, its forms and the importance of discussing any concerns and respecting others through the curriculum, assemblies and PSHE lessons.</w:t>
      </w:r>
    </w:p>
    <w:p w14:paraId="10486798" w14:textId="77777777" w:rsidR="00F253B8" w:rsidRPr="002C24E0" w:rsidRDefault="00F253B8" w:rsidP="00F253B8">
      <w:pPr>
        <w:numPr>
          <w:ilvl w:val="1"/>
          <w:numId w:val="0"/>
        </w:numPr>
        <w:spacing w:before="120" w:after="120"/>
        <w:jc w:val="both"/>
        <w:outlineLvl w:val="1"/>
        <w:rPr>
          <w:rFonts w:cs="Arial"/>
        </w:rPr>
      </w:pPr>
      <w:r w:rsidRPr="002C24E0">
        <w:rPr>
          <w:rFonts w:cs="Arial"/>
        </w:rPr>
        <w:t>The school will also ensure that pupils are taught about safeguarding, including online safety, as part of a broad and balanced curriculum in PSHE lessons, RSE and group sessions. Such content will be age and stage of development specific, and tackle issues such as the following:</w:t>
      </w:r>
    </w:p>
    <w:p w14:paraId="44BAF880"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Healthy relationships</w:t>
      </w:r>
    </w:p>
    <w:p w14:paraId="53DC2EE0"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Respectful behaviour</w:t>
      </w:r>
    </w:p>
    <w:p w14:paraId="40FF2230"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Gender roles, stereotyping and equality</w:t>
      </w:r>
    </w:p>
    <w:p w14:paraId="16CF6AF9"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Body confidence and self-esteem</w:t>
      </w:r>
    </w:p>
    <w:p w14:paraId="2E479CA3"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Prejudiced behaviour</w:t>
      </w:r>
    </w:p>
    <w:p w14:paraId="0C50EC50"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That sexual violence and sexual harassment is always wrong</w:t>
      </w:r>
    </w:p>
    <w:p w14:paraId="17867D66"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Addressing cultures of sexual harassment</w:t>
      </w:r>
    </w:p>
    <w:p w14:paraId="1D857EB5" w14:textId="77777777" w:rsidR="00F253B8" w:rsidRPr="002C24E0" w:rsidRDefault="00F253B8" w:rsidP="00F253B8">
      <w:pPr>
        <w:numPr>
          <w:ilvl w:val="0"/>
          <w:numId w:val="9"/>
        </w:numPr>
        <w:spacing w:before="120" w:after="120"/>
        <w:ind w:left="284" w:firstLine="0"/>
        <w:contextualSpacing/>
        <w:jc w:val="both"/>
        <w:rPr>
          <w:rFonts w:cs="Arial"/>
        </w:rPr>
      </w:pPr>
    </w:p>
    <w:p w14:paraId="255AB8A0"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Pupils will be allowed an open forum to talk about concerns and sexual behaviour. They are taught how to raise concerns and make a report, including concerns about their friends or peers, and how a report will be handled. </w:t>
      </w:r>
    </w:p>
    <w:p w14:paraId="2469A7EB" w14:textId="77777777" w:rsidR="00F253B8" w:rsidRPr="002C24E0" w:rsidRDefault="00F253B8" w:rsidP="00F253B8">
      <w:pPr>
        <w:spacing w:after="120"/>
        <w:outlineLvl w:val="1"/>
        <w:rPr>
          <w:rFonts w:cs="Arial"/>
          <w:b/>
        </w:rPr>
      </w:pPr>
      <w:r w:rsidRPr="002C24E0">
        <w:rPr>
          <w:rFonts w:cs="Arial"/>
          <w:b/>
        </w:rPr>
        <w:t>Awareness</w:t>
      </w:r>
    </w:p>
    <w:p w14:paraId="045BBB64" w14:textId="77777777" w:rsidR="00F253B8" w:rsidRPr="002C24E0" w:rsidRDefault="00F253B8" w:rsidP="00F253B8">
      <w:pPr>
        <w:spacing w:after="120"/>
        <w:outlineLvl w:val="1"/>
        <w:rPr>
          <w:rFonts w:cs="Arial"/>
          <w:b/>
        </w:rPr>
      </w:pPr>
      <w:r w:rsidRPr="002C24E0">
        <w:rPr>
          <w:rFonts w:cs="Arial"/>
        </w:rPr>
        <w:t>All staff will be aware that pupils of any age and sex are capable of abusing their peers and will never tolerate abuse as “banter” or “part of growing up”.</w:t>
      </w:r>
    </w:p>
    <w:p w14:paraId="4E3096B6"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All staff will be aware that child-on-child abuse can be manifested in many different ways, including sexting and gender issues, such as girls being sexually touched or assaulted, and boys being subjected to hazing/initiation type of violence which aims to cause physical, emotional or psychological harm.</w:t>
      </w:r>
    </w:p>
    <w:p w14:paraId="3912A47A" w14:textId="77777777" w:rsidR="00F253B8" w:rsidRPr="002C24E0" w:rsidRDefault="00F253B8" w:rsidP="00F253B8">
      <w:pPr>
        <w:numPr>
          <w:ilvl w:val="1"/>
          <w:numId w:val="0"/>
        </w:numPr>
        <w:spacing w:before="120" w:after="120"/>
        <w:jc w:val="both"/>
        <w:outlineLvl w:val="1"/>
        <w:rPr>
          <w:rFonts w:cs="Arial"/>
        </w:rPr>
      </w:pPr>
      <w:r w:rsidRPr="002C24E0">
        <w:rPr>
          <w:rFonts w:cs="Arial"/>
        </w:rPr>
        <w:t xml:space="preserve">All staff will be made aware of the heightened vulnerability of pupils with SEND, who are three times more likely to be abused than their peers. Staff will not assume that possible indicators of abuse relate to the pupil’s SEND and will always explore indicators further. </w:t>
      </w:r>
    </w:p>
    <w:p w14:paraId="1B3CA66D"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LGBTQ+ children can be targeted by their peers. In some cases, children who are perceived to be LGBTQ+, whether they are or not, can be just as vulnerable to abuse as LGBTQ+ children. </w:t>
      </w:r>
    </w:p>
    <w:p w14:paraId="00C96FBB"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The school’s response to boy-on-boy and girl-on-girl sexual violence and sexual harassment will be equally as robust as it is for incidents between children of the opposite sex.</w:t>
      </w:r>
    </w:p>
    <w:p w14:paraId="4ACFFB07"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Pupils will be made aware of how to raise concerns or make a report and how any reports will be handled. This includes the process for reporting concerns about friends or peers.</w:t>
      </w:r>
    </w:p>
    <w:p w14:paraId="27DE07D3" w14:textId="77777777" w:rsidR="00F253B8" w:rsidRPr="002C24E0" w:rsidRDefault="00F253B8" w:rsidP="00F253B8">
      <w:pPr>
        <w:numPr>
          <w:ilvl w:val="1"/>
          <w:numId w:val="0"/>
        </w:numPr>
        <w:spacing w:before="120" w:after="120"/>
        <w:ind w:left="-165"/>
        <w:jc w:val="both"/>
        <w:outlineLvl w:val="1"/>
        <w:rPr>
          <w:rFonts w:cs="Arial"/>
        </w:rPr>
      </w:pPr>
    </w:p>
    <w:p w14:paraId="0BDEE526" w14:textId="77777777" w:rsidR="00F253B8" w:rsidRPr="002C24E0" w:rsidRDefault="00F253B8" w:rsidP="00F253B8">
      <w:pPr>
        <w:spacing w:after="120"/>
        <w:ind w:left="284"/>
        <w:outlineLvl w:val="1"/>
        <w:rPr>
          <w:rFonts w:cs="Arial"/>
          <w:b/>
        </w:rPr>
      </w:pPr>
      <w:r w:rsidRPr="002C24E0">
        <w:rPr>
          <w:rFonts w:cs="Arial"/>
          <w:b/>
        </w:rPr>
        <w:t>Support available if a child has been harmed, is in immediate danger or at risk of harm</w:t>
      </w:r>
    </w:p>
    <w:p w14:paraId="01099ED4" w14:textId="77777777" w:rsidR="00F253B8" w:rsidRPr="002C24E0" w:rsidRDefault="00F253B8" w:rsidP="00F253B8">
      <w:pPr>
        <w:numPr>
          <w:ilvl w:val="1"/>
          <w:numId w:val="0"/>
        </w:numPr>
        <w:spacing w:before="120" w:after="120"/>
        <w:jc w:val="both"/>
        <w:outlineLvl w:val="1"/>
        <w:rPr>
          <w:rFonts w:cs="Arial"/>
        </w:rPr>
      </w:pPr>
      <w:r w:rsidRPr="002C24E0">
        <w:rPr>
          <w:rFonts w:cs="Arial"/>
        </w:rPr>
        <w:t xml:space="preserve">If a child has been harmed, is in immediate danger or is at risk of harm, a referral will be made to CSCS. </w:t>
      </w:r>
    </w:p>
    <w:p w14:paraId="691ECB15"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Within one working day, a social worker will respond to the referrer to explain the action that will be taken.</w:t>
      </w:r>
    </w:p>
    <w:p w14:paraId="5D61DAF1" w14:textId="77777777" w:rsidR="00F253B8" w:rsidRPr="002C24E0" w:rsidRDefault="00F253B8" w:rsidP="00F253B8">
      <w:pPr>
        <w:spacing w:after="120"/>
        <w:ind w:left="284"/>
        <w:outlineLvl w:val="1"/>
        <w:rPr>
          <w:rFonts w:cs="Arial"/>
          <w:b/>
        </w:rPr>
      </w:pPr>
      <w:r w:rsidRPr="002C24E0">
        <w:rPr>
          <w:rFonts w:cs="Arial"/>
          <w:b/>
        </w:rPr>
        <w:t>Support available if early help, section 17 and/or section 47 statutory assessments are appropriate</w:t>
      </w:r>
    </w:p>
    <w:p w14:paraId="0E192D97"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If early help, section 17 and/or section 47 statutory assessments (assessments under the Children Act 1989) are appropriate, school staff may be required to support external agencies. The DSL and deputies will support staff as required. </w:t>
      </w:r>
    </w:p>
    <w:p w14:paraId="76F6ABC1" w14:textId="77777777" w:rsidR="00F253B8" w:rsidRPr="002C24E0" w:rsidRDefault="00F253B8" w:rsidP="00F253B8">
      <w:pPr>
        <w:spacing w:after="120"/>
        <w:ind w:left="284"/>
        <w:outlineLvl w:val="1"/>
        <w:rPr>
          <w:rFonts w:cs="Arial"/>
          <w:b/>
        </w:rPr>
      </w:pPr>
      <w:r w:rsidRPr="002C24E0">
        <w:rPr>
          <w:rFonts w:cs="Arial"/>
          <w:b/>
        </w:rPr>
        <w:lastRenderedPageBreak/>
        <w:t>Support available if a crime may have been committed</w:t>
      </w:r>
    </w:p>
    <w:p w14:paraId="70280A44"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Rape, assault by penetration and sexual assaults are crimes. Where a report includes such an act, the police will be notified, often as a natural progression of making a referral to CSCS. The DSL will be aware of the local process for referrals to both CSCS and the police.</w:t>
      </w:r>
    </w:p>
    <w:p w14:paraId="4B1EB5FC"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Whilst the age of criminal responsibility is 10 years of age, if the alleged perpetrator is under 10, the principle of referring to the police remains. In these cases, the police will take a welfare approach rather than a criminal justice approach. </w:t>
      </w:r>
    </w:p>
    <w:p w14:paraId="743851F2" w14:textId="77777777" w:rsidR="00F253B8" w:rsidRPr="002C24E0" w:rsidRDefault="00F253B8" w:rsidP="00F253B8">
      <w:pPr>
        <w:ind w:left="-141"/>
        <w:rPr>
          <w:rFonts w:cs="Arial"/>
        </w:rPr>
      </w:pPr>
      <w:r w:rsidRPr="002C24E0">
        <w:rPr>
          <w:rFonts w:cs="Arial"/>
        </w:rPr>
        <w:t xml:space="preserve">The school has a close relationship with the local police force and the DSL will liaise closely with the local police presence. </w:t>
      </w:r>
    </w:p>
    <w:p w14:paraId="2FACA31B" w14:textId="77777777" w:rsidR="00F253B8" w:rsidRPr="002C24E0" w:rsidRDefault="00F253B8" w:rsidP="00F253B8">
      <w:pPr>
        <w:spacing w:after="120"/>
        <w:ind w:left="284"/>
        <w:outlineLvl w:val="1"/>
        <w:rPr>
          <w:rFonts w:cs="Arial"/>
          <w:b/>
        </w:rPr>
      </w:pPr>
      <w:r w:rsidRPr="002C24E0">
        <w:rPr>
          <w:rFonts w:cs="Arial"/>
          <w:b/>
        </w:rPr>
        <w:t>Support available if reports include online behaviour</w:t>
      </w:r>
    </w:p>
    <w:p w14:paraId="0CFA15C2"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 Online concerns can be especially complicated. The school recognises that there is potential for an online incident to extend further than the local community and for a victim, or the alleged perpetrator, to become marginalised and excluded both online and offline. </w:t>
      </w:r>
    </w:p>
    <w:p w14:paraId="712169DF"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There is also strong potential for repeat victimisation if the content continues to exist. </w:t>
      </w:r>
    </w:p>
    <w:p w14:paraId="29E78B45"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If the incident involves sexual images or videos held online, the </w:t>
      </w:r>
      <w:hyperlink r:id="rId9" w:history="1">
        <w:r w:rsidRPr="002C24E0">
          <w:rPr>
            <w:rFonts w:cs="Arial"/>
            <w:u w:val="single"/>
          </w:rPr>
          <w:t>Internet Watch Foundation</w:t>
        </w:r>
      </w:hyperlink>
      <w:r w:rsidRPr="002C24E0">
        <w:rPr>
          <w:rFonts w:cs="Arial"/>
        </w:rPr>
        <w:t xml:space="preserve"> will be consulted to have the material removed.</w:t>
      </w:r>
    </w:p>
    <w:p w14:paraId="32D6A844"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Staff will not view or forward illegal images of a child. If they are made aware of such an image, they will contact the DSL. </w:t>
      </w:r>
    </w:p>
    <w:p w14:paraId="7001F624" w14:textId="77777777" w:rsidR="00F253B8" w:rsidRPr="002C24E0" w:rsidRDefault="00F253B8" w:rsidP="00F253B8">
      <w:pPr>
        <w:numPr>
          <w:ilvl w:val="1"/>
          <w:numId w:val="0"/>
        </w:numPr>
        <w:spacing w:before="120" w:after="120"/>
        <w:ind w:left="284" w:hanging="449"/>
        <w:jc w:val="both"/>
        <w:outlineLvl w:val="1"/>
        <w:rPr>
          <w:rFonts w:cs="Arial"/>
        </w:rPr>
      </w:pPr>
    </w:p>
    <w:p w14:paraId="164CC12F" w14:textId="77777777" w:rsidR="00F253B8" w:rsidRPr="002C24E0" w:rsidRDefault="00F253B8" w:rsidP="00F253B8">
      <w:pPr>
        <w:spacing w:after="120"/>
        <w:ind w:left="284"/>
        <w:outlineLvl w:val="1"/>
        <w:rPr>
          <w:rFonts w:cs="Arial"/>
          <w:b/>
        </w:rPr>
      </w:pPr>
      <w:r w:rsidRPr="002C24E0">
        <w:rPr>
          <w:rFonts w:cs="Arial"/>
          <w:b/>
        </w:rPr>
        <w:t>Managing disclosures</w:t>
      </w:r>
    </w:p>
    <w:p w14:paraId="199BF687"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Victims will always be taken seriously, reassured, supported and kept safe. Victims will never be made to feel like they are causing a problem or made to feel ashamed. </w:t>
      </w:r>
    </w:p>
    <w:p w14:paraId="0F4D5357"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If a friend of a victim makes a report or a member of staff overhears a conversation, staff will take action – they will never assume that someone else will deal with it. The basic principles remain the same as when a victim reports an incident; however, staff will consider why the victim has not chosen to make a report themselves and the discussion will be handled sensitively and with the help of CSCS where necessary. If staff are in any doubt, they will speak to the DSL. </w:t>
      </w:r>
    </w:p>
    <w:p w14:paraId="2482F039"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Where an alleged incident took place away from the school or online but involved pupils from the school, the school’s duty to safeguard pupils remains the same. </w:t>
      </w:r>
    </w:p>
    <w:p w14:paraId="4E467659"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All staff will be trained to handle disclosures. Effective safeguarding practice includes:</w:t>
      </w:r>
    </w:p>
    <w:p w14:paraId="003724A7"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Never promising confidentiality at the initial stage.</w:t>
      </w:r>
    </w:p>
    <w:p w14:paraId="5E85D8DB"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Only sharing the report with those necessary for its progression.</w:t>
      </w:r>
    </w:p>
    <w:p w14:paraId="4FDD409F"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Explaining to the victim what the next steps will be and who the report will be passed to.</w:t>
      </w:r>
    </w:p>
    <w:p w14:paraId="7604EDAC"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Recognising that the person the child chose to disclose the information to is in a position of trust.</w:t>
      </w:r>
    </w:p>
    <w:p w14:paraId="361EDE7D"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 xml:space="preserve">Being clear about boundaries and how the report will be progressed. </w:t>
      </w:r>
    </w:p>
    <w:p w14:paraId="594A36C1"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Not asking leading questions and only prompting the child with open questions.</w:t>
      </w:r>
    </w:p>
    <w:p w14:paraId="0F235FAF"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Waiting until the end of the disclosure to immediately write a thorough summary. If notes must be taken during the disclosure, it is important to still remain engaged and not appear distracted.</w:t>
      </w:r>
    </w:p>
    <w:p w14:paraId="5B1A80AF"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Only recording the facts as the child presents them – not the opinions of the note taker.</w:t>
      </w:r>
    </w:p>
    <w:p w14:paraId="22C797B0"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 xml:space="preserve">Where the report includes an online element, being aware of searching, screening and confiscation advice and </w:t>
      </w:r>
      <w:hyperlink r:id="rId10" w:history="1">
        <w:r w:rsidRPr="002C24E0">
          <w:rPr>
            <w:rFonts w:cs="Arial"/>
            <w:u w:val="single"/>
          </w:rPr>
          <w:t>UKCCIS sexting advice</w:t>
        </w:r>
      </w:hyperlink>
      <w:r w:rsidRPr="002C24E0">
        <w:rPr>
          <w:rFonts w:cs="Arial"/>
        </w:rPr>
        <w:t xml:space="preserve">. </w:t>
      </w:r>
    </w:p>
    <w:p w14:paraId="5E12F3CE"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lastRenderedPageBreak/>
        <w:t>Wherever possible, managing disclosures with two staff members present (preferably with the DSL or a deputy as one of the staff members).</w:t>
      </w:r>
    </w:p>
    <w:p w14:paraId="182020DF" w14:textId="77777777" w:rsidR="00F253B8" w:rsidRPr="002C24E0" w:rsidRDefault="00F253B8" w:rsidP="00F253B8">
      <w:pPr>
        <w:numPr>
          <w:ilvl w:val="0"/>
          <w:numId w:val="9"/>
        </w:numPr>
        <w:spacing w:after="0"/>
        <w:ind w:left="284" w:hanging="357"/>
        <w:contextualSpacing/>
        <w:jc w:val="both"/>
        <w:rPr>
          <w:rFonts w:cs="Arial"/>
        </w:rPr>
      </w:pPr>
      <w:r w:rsidRPr="002C24E0">
        <w:rPr>
          <w:rFonts w:cs="Arial"/>
        </w:rPr>
        <w:t>Informing the DSL or deputy as soon as possible after the disclosure if they could not be involved in the disclosure.</w:t>
      </w:r>
    </w:p>
    <w:p w14:paraId="2399C83B"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DSL will be informed of any allegations of abuse against pupils with SEND. They will record the incident in writing and, working with the SENCO, decide what course of action is necessary, with the best interests of the pupil in mind at all times.</w:t>
      </w:r>
    </w:p>
    <w:p w14:paraId="5DA34245" w14:textId="77777777" w:rsidR="00F253B8" w:rsidRPr="002C24E0" w:rsidRDefault="00F253B8" w:rsidP="00F253B8">
      <w:pPr>
        <w:numPr>
          <w:ilvl w:val="1"/>
          <w:numId w:val="0"/>
        </w:numPr>
        <w:spacing w:before="120" w:after="120"/>
        <w:ind w:left="284" w:hanging="449"/>
        <w:jc w:val="both"/>
        <w:outlineLvl w:val="1"/>
        <w:rPr>
          <w:rFonts w:cs="Arial"/>
        </w:rPr>
      </w:pPr>
    </w:p>
    <w:p w14:paraId="5B322BCE" w14:textId="77777777" w:rsidR="00F253B8" w:rsidRPr="002C24E0" w:rsidRDefault="00F253B8" w:rsidP="00F253B8">
      <w:pPr>
        <w:spacing w:after="120"/>
        <w:ind w:left="284"/>
        <w:outlineLvl w:val="1"/>
        <w:rPr>
          <w:rFonts w:cs="Arial"/>
          <w:b/>
        </w:rPr>
      </w:pPr>
      <w:r w:rsidRPr="002C24E0">
        <w:rPr>
          <w:rFonts w:cs="Arial"/>
          <w:b/>
        </w:rPr>
        <w:t>Confidentiality</w:t>
      </w:r>
    </w:p>
    <w:p w14:paraId="2EC75667"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school will only engage staff and agencies required to support the victim and/or be involved in any investigation. If a victim asks the school not to tell anyone about the disclosure, the school cannot make this promise. Even without the victim’s consent, the information may still be lawfully shared if it is in the public interest and protects children from harm. </w:t>
      </w:r>
    </w:p>
    <w:p w14:paraId="304A7BB8"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DSL will consider the following when making confidentiality decisions:</w:t>
      </w:r>
    </w:p>
    <w:p w14:paraId="34791491"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Parents will be informed unless it will place the victim at greater risk.</w:t>
      </w:r>
    </w:p>
    <w:p w14:paraId="2416C689"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If a child is at risk of harm, is in immediate danger or has been harmed, a referral will be made to CSCS.</w:t>
      </w:r>
    </w:p>
    <w:p w14:paraId="18CB30AA"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 xml:space="preserve">Rape, assault by penetration and sexual assaults are crimes – reports containing any such crimes will be passed to the police. </w:t>
      </w:r>
    </w:p>
    <w:p w14:paraId="4616BAC1"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DSL will weigh the victim’s wishes against their duty to protect the victim and others. If a referral is made against the victim’s wishes, it will be done so extremely carefully and the reasons for referral will be explained to the victim. Appropriate specialist support will always be offered.</w:t>
      </w:r>
    </w:p>
    <w:p w14:paraId="71076583" w14:textId="77777777" w:rsidR="00F253B8" w:rsidRPr="002C24E0" w:rsidRDefault="00F253B8" w:rsidP="00F253B8">
      <w:pPr>
        <w:numPr>
          <w:ilvl w:val="1"/>
          <w:numId w:val="0"/>
        </w:numPr>
        <w:spacing w:before="120" w:after="120"/>
        <w:ind w:left="284" w:hanging="449"/>
        <w:jc w:val="both"/>
        <w:outlineLvl w:val="1"/>
        <w:rPr>
          <w:rFonts w:cs="Arial"/>
        </w:rPr>
      </w:pPr>
    </w:p>
    <w:p w14:paraId="43CE45E8" w14:textId="77777777" w:rsidR="00F253B8" w:rsidRPr="002C24E0" w:rsidRDefault="00F253B8" w:rsidP="00F253B8">
      <w:pPr>
        <w:spacing w:after="120"/>
        <w:ind w:left="284"/>
        <w:outlineLvl w:val="1"/>
        <w:rPr>
          <w:rFonts w:cs="Arial"/>
          <w:b/>
        </w:rPr>
      </w:pPr>
      <w:r w:rsidRPr="002C24E0">
        <w:rPr>
          <w:rFonts w:cs="Arial"/>
          <w:b/>
        </w:rPr>
        <w:t>Anonymity</w:t>
      </w:r>
    </w:p>
    <w:p w14:paraId="5B5C9DBC" w14:textId="77777777" w:rsidR="00F253B8" w:rsidRPr="002C24E0" w:rsidRDefault="00F253B8" w:rsidP="00F253B8">
      <w:pPr>
        <w:numPr>
          <w:ilvl w:val="1"/>
          <w:numId w:val="0"/>
        </w:numPr>
        <w:spacing w:before="120" w:after="120"/>
        <w:ind w:left="284" w:hanging="425"/>
        <w:jc w:val="both"/>
        <w:outlineLvl w:val="1"/>
        <w:rPr>
          <w:rFonts w:cs="Arial"/>
        </w:rPr>
      </w:pPr>
      <w:r w:rsidRPr="002C24E0">
        <w:rPr>
          <w:rFonts w:cs="Arial"/>
        </w:rPr>
        <w:t xml:space="preserve">There are legal requirements for anonymity where a case is progressing through the criminal justice system. The school will do all it can to protect the anonymity of children involved in any report of sexual violence or sexual harassment. It will carefully consider, based on the nature of the report, which staff will be informed and what support will be in place for the children involved. </w:t>
      </w:r>
    </w:p>
    <w:p w14:paraId="0B1C27F1" w14:textId="77777777" w:rsidR="00F253B8" w:rsidRPr="002C24E0" w:rsidRDefault="00F253B8" w:rsidP="00F253B8">
      <w:pPr>
        <w:numPr>
          <w:ilvl w:val="1"/>
          <w:numId w:val="0"/>
        </w:numPr>
        <w:spacing w:before="120" w:after="120"/>
        <w:ind w:left="284" w:hanging="425"/>
        <w:jc w:val="both"/>
        <w:outlineLvl w:val="1"/>
        <w:rPr>
          <w:rFonts w:cs="Arial"/>
        </w:rPr>
      </w:pPr>
      <w:r w:rsidRPr="002C24E0">
        <w:rPr>
          <w:rFonts w:cs="Arial"/>
        </w:rPr>
        <w:t xml:space="preserve"> When deciding on the steps to take, the school will consider the role of social media in potentially exposing victims’ identities and facilitating the spread of rumours.</w:t>
      </w:r>
    </w:p>
    <w:p w14:paraId="5234F894" w14:textId="77777777" w:rsidR="00F253B8" w:rsidRPr="002C24E0" w:rsidRDefault="00F253B8" w:rsidP="00F253B8">
      <w:pPr>
        <w:numPr>
          <w:ilvl w:val="1"/>
          <w:numId w:val="0"/>
        </w:numPr>
        <w:spacing w:before="120" w:after="120"/>
        <w:ind w:left="284" w:hanging="425"/>
        <w:jc w:val="both"/>
        <w:outlineLvl w:val="1"/>
        <w:rPr>
          <w:rFonts w:cs="Arial"/>
        </w:rPr>
      </w:pPr>
    </w:p>
    <w:p w14:paraId="5531302A" w14:textId="77777777" w:rsidR="00F253B8" w:rsidRPr="002C24E0" w:rsidRDefault="00F253B8" w:rsidP="00F253B8">
      <w:pPr>
        <w:spacing w:after="120"/>
        <w:ind w:left="284"/>
        <w:outlineLvl w:val="1"/>
        <w:rPr>
          <w:rFonts w:cs="Arial"/>
          <w:b/>
        </w:rPr>
      </w:pPr>
      <w:r w:rsidRPr="002C24E0">
        <w:rPr>
          <w:rFonts w:cs="Arial"/>
          <w:b/>
        </w:rPr>
        <w:t>Risk assessment</w:t>
      </w:r>
    </w:p>
    <w:p w14:paraId="5B119266" w14:textId="77777777" w:rsidR="00F253B8" w:rsidRPr="002C24E0" w:rsidRDefault="00F253B8" w:rsidP="00F253B8">
      <w:pPr>
        <w:numPr>
          <w:ilvl w:val="1"/>
          <w:numId w:val="0"/>
        </w:numPr>
        <w:spacing w:before="120" w:after="120"/>
        <w:ind w:left="-141"/>
        <w:jc w:val="both"/>
        <w:outlineLvl w:val="1"/>
        <w:rPr>
          <w:rFonts w:cs="Arial"/>
        </w:rPr>
      </w:pPr>
      <w:r w:rsidRPr="002C24E0">
        <w:rPr>
          <w:rFonts w:cs="Arial"/>
        </w:rPr>
        <w:t xml:space="preserve"> The DSL or a deputy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sexual violence specialist will be required. </w:t>
      </w:r>
    </w:p>
    <w:p w14:paraId="4C2A3669" w14:textId="77777777" w:rsidR="00F253B8" w:rsidRPr="002C24E0" w:rsidRDefault="00F253B8" w:rsidP="00F253B8">
      <w:pPr>
        <w:numPr>
          <w:ilvl w:val="1"/>
          <w:numId w:val="0"/>
        </w:numPr>
        <w:spacing w:before="120" w:after="120"/>
        <w:ind w:left="284" w:hanging="595"/>
        <w:jc w:val="both"/>
        <w:outlineLvl w:val="1"/>
        <w:rPr>
          <w:rFonts w:cs="Arial"/>
        </w:rPr>
      </w:pPr>
      <w:r w:rsidRPr="002C24E0">
        <w:rPr>
          <w:rFonts w:cs="Arial"/>
        </w:rPr>
        <w:t xml:space="preserve"> Risk assessments will consider:</w:t>
      </w:r>
    </w:p>
    <w:p w14:paraId="0A762E71" w14:textId="77777777" w:rsidR="00F253B8" w:rsidRPr="002C24E0" w:rsidRDefault="00F253B8" w:rsidP="00F253B8">
      <w:pPr>
        <w:numPr>
          <w:ilvl w:val="0"/>
          <w:numId w:val="9"/>
        </w:numPr>
        <w:spacing w:before="120" w:after="120"/>
        <w:ind w:left="284" w:hanging="142"/>
        <w:contextualSpacing/>
        <w:jc w:val="both"/>
        <w:rPr>
          <w:rFonts w:cs="Arial"/>
        </w:rPr>
      </w:pPr>
      <w:r w:rsidRPr="002C24E0">
        <w:rPr>
          <w:rFonts w:cs="Arial"/>
        </w:rPr>
        <w:t>The victim.</w:t>
      </w:r>
    </w:p>
    <w:p w14:paraId="72E065C9" w14:textId="77777777" w:rsidR="00F253B8" w:rsidRPr="002C24E0" w:rsidRDefault="00F253B8" w:rsidP="00F253B8">
      <w:pPr>
        <w:numPr>
          <w:ilvl w:val="0"/>
          <w:numId w:val="9"/>
        </w:numPr>
        <w:spacing w:before="120" w:after="120"/>
        <w:ind w:left="284" w:hanging="142"/>
        <w:contextualSpacing/>
        <w:jc w:val="both"/>
        <w:rPr>
          <w:rFonts w:cs="Arial"/>
        </w:rPr>
      </w:pPr>
      <w:r w:rsidRPr="002C24E0">
        <w:rPr>
          <w:rFonts w:cs="Arial"/>
        </w:rPr>
        <w:t>The alleged perpetrator.</w:t>
      </w:r>
    </w:p>
    <w:p w14:paraId="25ADCDD3" w14:textId="77777777" w:rsidR="00F253B8" w:rsidRPr="002C24E0" w:rsidRDefault="00F253B8" w:rsidP="00F253B8">
      <w:pPr>
        <w:numPr>
          <w:ilvl w:val="0"/>
          <w:numId w:val="9"/>
        </w:numPr>
        <w:spacing w:before="120" w:after="120"/>
        <w:ind w:left="284" w:hanging="142"/>
        <w:contextualSpacing/>
        <w:jc w:val="both"/>
        <w:rPr>
          <w:rFonts w:cs="Arial"/>
        </w:rPr>
      </w:pPr>
      <w:r w:rsidRPr="002C24E0">
        <w:rPr>
          <w:rFonts w:cs="Arial"/>
        </w:rPr>
        <w:t xml:space="preserve">Other children at the school, especially any actions that are appropriate to protect them. </w:t>
      </w:r>
    </w:p>
    <w:p w14:paraId="6CC3C1FF" w14:textId="4692B06B" w:rsidR="00F253B8" w:rsidRPr="002C24E0" w:rsidRDefault="00F253B8" w:rsidP="00E34380">
      <w:pPr>
        <w:numPr>
          <w:ilvl w:val="1"/>
          <w:numId w:val="0"/>
        </w:numPr>
        <w:spacing w:before="120" w:after="120"/>
        <w:ind w:left="284" w:hanging="595"/>
        <w:jc w:val="both"/>
        <w:outlineLvl w:val="1"/>
        <w:rPr>
          <w:rFonts w:cs="Arial"/>
        </w:rPr>
      </w:pPr>
      <w:r w:rsidRPr="002C24E0">
        <w:rPr>
          <w:rFonts w:cs="Arial"/>
        </w:rPr>
        <w:t xml:space="preserve"> Risk assessments will be recorded (either on paper or electronically) and kept under review in accordance with the school’s Data Protection Policy.</w:t>
      </w:r>
    </w:p>
    <w:p w14:paraId="2CF6381E" w14:textId="77777777" w:rsidR="00F253B8" w:rsidRPr="002C24E0" w:rsidRDefault="00F253B8" w:rsidP="00F253B8">
      <w:pPr>
        <w:spacing w:after="120"/>
        <w:ind w:left="284"/>
        <w:outlineLvl w:val="1"/>
        <w:rPr>
          <w:rFonts w:cs="Arial"/>
          <w:b/>
        </w:rPr>
      </w:pPr>
      <w:r w:rsidRPr="002C24E0">
        <w:rPr>
          <w:rFonts w:cs="Arial"/>
          <w:b/>
        </w:rPr>
        <w:lastRenderedPageBreak/>
        <w:t>Taking action following a disclosure</w:t>
      </w:r>
    </w:p>
    <w:p w14:paraId="7CD3A0B3" w14:textId="77777777" w:rsidR="00F253B8" w:rsidRPr="002C24E0" w:rsidRDefault="00F253B8" w:rsidP="00F253B8">
      <w:pPr>
        <w:numPr>
          <w:ilvl w:val="1"/>
          <w:numId w:val="0"/>
        </w:numPr>
        <w:spacing w:before="120" w:after="120"/>
        <w:ind w:left="284" w:hanging="595"/>
        <w:jc w:val="both"/>
        <w:outlineLvl w:val="1"/>
        <w:rPr>
          <w:rFonts w:cs="Arial"/>
        </w:rPr>
      </w:pPr>
      <w:r w:rsidRPr="002C24E0">
        <w:rPr>
          <w:rFonts w:cs="Arial"/>
        </w:rPr>
        <w:t xml:space="preserve"> The DSL or a deputy will decide the school’s initial response, taking into consideration:</w:t>
      </w:r>
    </w:p>
    <w:p w14:paraId="5DC8F002"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The victim’s wishes.</w:t>
      </w:r>
    </w:p>
    <w:p w14:paraId="00AC55AC"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The nature of the incident.</w:t>
      </w:r>
    </w:p>
    <w:p w14:paraId="6E5F4BE6"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The ages and developmental stages of the children involved.</w:t>
      </w:r>
    </w:p>
    <w:p w14:paraId="58EF9B09"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Any power imbalance between the children.</w:t>
      </w:r>
    </w:p>
    <w:p w14:paraId="7B1B7D9C"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Whether the incident is a one-off or part of a pattern.</w:t>
      </w:r>
    </w:p>
    <w:p w14:paraId="68AEC59A"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Any ongoing risks.</w:t>
      </w:r>
    </w:p>
    <w:p w14:paraId="13DF8F92"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 xml:space="preserve">Any related issues and the wider context, such as whether there are wider environmental factors in a child’s life that threaten their safety and/or welfare. </w:t>
      </w:r>
    </w:p>
    <w:p w14:paraId="029399BA"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The best interests of the child.</w:t>
      </w:r>
    </w:p>
    <w:p w14:paraId="737D2532" w14:textId="77777777" w:rsidR="00F253B8" w:rsidRPr="002C24E0" w:rsidRDefault="00F253B8" w:rsidP="00F253B8">
      <w:pPr>
        <w:numPr>
          <w:ilvl w:val="0"/>
          <w:numId w:val="9"/>
        </w:numPr>
        <w:spacing w:before="120" w:after="120"/>
        <w:ind w:left="284" w:hanging="284"/>
        <w:contextualSpacing/>
        <w:jc w:val="both"/>
        <w:rPr>
          <w:rFonts w:cs="Arial"/>
        </w:rPr>
      </w:pPr>
      <w:r w:rsidRPr="002C24E0">
        <w:rPr>
          <w:rFonts w:cs="Arial"/>
        </w:rPr>
        <w:t xml:space="preserve">That sexual violence and sexual harassment are always unacceptable and will not be tolerated. </w:t>
      </w:r>
    </w:p>
    <w:p w14:paraId="2308EAF3" w14:textId="77777777" w:rsidR="00F253B8" w:rsidRPr="002C24E0" w:rsidRDefault="00F253B8" w:rsidP="00F253B8">
      <w:pPr>
        <w:numPr>
          <w:ilvl w:val="1"/>
          <w:numId w:val="0"/>
        </w:numPr>
        <w:spacing w:before="120" w:after="120"/>
        <w:ind w:left="284" w:hanging="425"/>
        <w:jc w:val="both"/>
        <w:outlineLvl w:val="1"/>
        <w:rPr>
          <w:rFonts w:cs="Arial"/>
        </w:rPr>
      </w:pPr>
      <w:r w:rsidRPr="002C24E0">
        <w:rPr>
          <w:rFonts w:cs="Arial"/>
        </w:rPr>
        <w:t xml:space="preserve"> Immediate consideration will be given as to how to support the victim, alleged perpetrator and any other children involved. </w:t>
      </w:r>
    </w:p>
    <w:p w14:paraId="282A3988" w14:textId="77777777" w:rsidR="00F253B8" w:rsidRPr="002C24E0" w:rsidRDefault="00F253B8" w:rsidP="00F253B8">
      <w:pPr>
        <w:numPr>
          <w:ilvl w:val="1"/>
          <w:numId w:val="0"/>
        </w:numPr>
        <w:spacing w:before="120" w:after="120"/>
        <w:ind w:left="284" w:hanging="425"/>
        <w:jc w:val="both"/>
        <w:outlineLvl w:val="1"/>
        <w:rPr>
          <w:rFonts w:cs="Arial"/>
        </w:rPr>
      </w:pPr>
      <w:r w:rsidRPr="002C24E0">
        <w:rPr>
          <w:rFonts w:cs="Arial"/>
        </w:rPr>
        <w:t xml:space="preserve"> For reports of rape and assault by penetration, whilst the school establishes the facts, the alleged perpetrator will be removed from any classes shared with the victim. The school will consider how to keep the victim and alleged perpetrator apart on school premises, and on transport where applicable. These actions will not be seen as a judgement of guilt on the alleged perpetrator. </w:t>
      </w:r>
    </w:p>
    <w:p w14:paraId="76EDD44B" w14:textId="77777777" w:rsidR="00F253B8" w:rsidRPr="002C24E0" w:rsidRDefault="00F253B8" w:rsidP="00F253B8">
      <w:pPr>
        <w:numPr>
          <w:ilvl w:val="1"/>
          <w:numId w:val="0"/>
        </w:numPr>
        <w:spacing w:before="120" w:after="120"/>
        <w:ind w:left="284" w:hanging="425"/>
        <w:jc w:val="both"/>
        <w:outlineLvl w:val="1"/>
        <w:rPr>
          <w:rFonts w:cs="Arial"/>
        </w:rPr>
      </w:pPr>
      <w:r w:rsidRPr="002C24E0">
        <w:rPr>
          <w:rFonts w:cs="Arial"/>
        </w:rPr>
        <w:t xml:space="preserve"> For reports of sexual violence and sexual harassment, the proximity of the victim and alleged perpetrator and the suitability of shared classes, premises and transport will be considered immediately. </w:t>
      </w:r>
    </w:p>
    <w:p w14:paraId="1CF642CD" w14:textId="77777777" w:rsidR="00F253B8" w:rsidRPr="002C24E0" w:rsidRDefault="00F253B8" w:rsidP="00F253B8">
      <w:pPr>
        <w:numPr>
          <w:ilvl w:val="1"/>
          <w:numId w:val="0"/>
        </w:numPr>
        <w:spacing w:before="120" w:after="120"/>
        <w:ind w:left="284" w:hanging="425"/>
        <w:jc w:val="both"/>
        <w:outlineLvl w:val="1"/>
        <w:rPr>
          <w:rFonts w:cs="Arial"/>
        </w:rPr>
      </w:pPr>
      <w:r w:rsidRPr="002C24E0">
        <w:rPr>
          <w:rFonts w:cs="Arial"/>
        </w:rPr>
        <w:t xml:space="preserve"> In all cases, the initial report will be carefully evaluated and the wishes of the victim, nature of the allegations and requirement to protect all children will be taken into consideration.</w:t>
      </w:r>
    </w:p>
    <w:p w14:paraId="2E6D6833" w14:textId="77777777" w:rsidR="00F253B8" w:rsidRPr="002C24E0" w:rsidRDefault="00F253B8" w:rsidP="00F253B8">
      <w:pPr>
        <w:numPr>
          <w:ilvl w:val="1"/>
          <w:numId w:val="0"/>
        </w:numPr>
        <w:spacing w:before="120" w:after="120"/>
        <w:ind w:left="284" w:hanging="425"/>
        <w:jc w:val="both"/>
        <w:outlineLvl w:val="1"/>
        <w:rPr>
          <w:rFonts w:cs="Arial"/>
        </w:rPr>
      </w:pPr>
    </w:p>
    <w:p w14:paraId="36432912" w14:textId="77777777" w:rsidR="00F253B8" w:rsidRPr="002C24E0" w:rsidRDefault="00F253B8" w:rsidP="00F253B8">
      <w:pPr>
        <w:spacing w:after="120"/>
        <w:ind w:left="284"/>
        <w:outlineLvl w:val="1"/>
        <w:rPr>
          <w:rFonts w:cs="Arial"/>
          <w:b/>
        </w:rPr>
      </w:pPr>
      <w:r w:rsidRPr="002C24E0">
        <w:rPr>
          <w:rFonts w:cs="Arial"/>
          <w:b/>
        </w:rPr>
        <w:t>Managing the report</w:t>
      </w:r>
    </w:p>
    <w:p w14:paraId="498B6863"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decision of when to inform the alleged perpetrator of a report will be made on a case-by-case basis. If a report is being referred to CSCS or the police, the school will speak to the relevant agency to discuss informing the alleged perpetrator.</w:t>
      </w:r>
    </w:p>
    <w:p w14:paraId="0430776F" w14:textId="77777777" w:rsidR="00F253B8" w:rsidRPr="002C24E0" w:rsidRDefault="00F253B8" w:rsidP="00F253B8">
      <w:pPr>
        <w:numPr>
          <w:ilvl w:val="1"/>
          <w:numId w:val="0"/>
        </w:numPr>
        <w:spacing w:before="120" w:after="120"/>
        <w:ind w:left="284" w:hanging="425"/>
        <w:jc w:val="both"/>
        <w:outlineLvl w:val="1"/>
        <w:rPr>
          <w:rFonts w:cs="Arial"/>
        </w:rPr>
      </w:pPr>
      <w:r w:rsidRPr="002C24E0">
        <w:rPr>
          <w:rFonts w:cs="Arial"/>
        </w:rPr>
        <w:t xml:space="preserve"> There are four likely outcomes when managing reports of sexual violence or sexual harassment:</w:t>
      </w:r>
    </w:p>
    <w:p w14:paraId="52628C27" w14:textId="77777777" w:rsidR="00F253B8" w:rsidRPr="002C24E0" w:rsidRDefault="00F253B8" w:rsidP="00F253B8">
      <w:pPr>
        <w:numPr>
          <w:ilvl w:val="0"/>
          <w:numId w:val="9"/>
        </w:numPr>
        <w:spacing w:before="120" w:after="0"/>
        <w:ind w:left="284" w:firstLine="0"/>
        <w:contextualSpacing/>
        <w:jc w:val="both"/>
        <w:rPr>
          <w:rFonts w:cs="Arial"/>
        </w:rPr>
      </w:pPr>
      <w:r w:rsidRPr="002C24E0">
        <w:rPr>
          <w:rFonts w:cs="Arial"/>
        </w:rPr>
        <w:t>Managing internally</w:t>
      </w:r>
    </w:p>
    <w:p w14:paraId="29A7A22A" w14:textId="77777777" w:rsidR="00F253B8" w:rsidRPr="002C24E0" w:rsidRDefault="00F253B8" w:rsidP="00F253B8">
      <w:pPr>
        <w:numPr>
          <w:ilvl w:val="0"/>
          <w:numId w:val="9"/>
        </w:numPr>
        <w:spacing w:before="120" w:after="0"/>
        <w:ind w:left="284" w:firstLine="0"/>
        <w:contextualSpacing/>
        <w:jc w:val="both"/>
        <w:rPr>
          <w:rFonts w:cs="Arial"/>
        </w:rPr>
      </w:pPr>
      <w:r w:rsidRPr="002C24E0">
        <w:rPr>
          <w:rFonts w:cs="Arial"/>
        </w:rPr>
        <w:t>Providing early help</w:t>
      </w:r>
    </w:p>
    <w:p w14:paraId="1F04F19D" w14:textId="77777777" w:rsidR="00F253B8" w:rsidRPr="002C24E0" w:rsidRDefault="00F253B8" w:rsidP="00F253B8">
      <w:pPr>
        <w:numPr>
          <w:ilvl w:val="0"/>
          <w:numId w:val="9"/>
        </w:numPr>
        <w:spacing w:before="120" w:after="0"/>
        <w:ind w:left="284" w:firstLine="0"/>
        <w:contextualSpacing/>
        <w:jc w:val="both"/>
        <w:rPr>
          <w:rFonts w:cs="Arial"/>
        </w:rPr>
      </w:pPr>
      <w:r w:rsidRPr="002C24E0">
        <w:rPr>
          <w:rFonts w:cs="Arial"/>
        </w:rPr>
        <w:t>Referring to CSCS</w:t>
      </w:r>
    </w:p>
    <w:p w14:paraId="1BB5CB09" w14:textId="77777777" w:rsidR="00F253B8" w:rsidRPr="002C24E0" w:rsidRDefault="00F253B8" w:rsidP="00F253B8">
      <w:pPr>
        <w:numPr>
          <w:ilvl w:val="0"/>
          <w:numId w:val="9"/>
        </w:numPr>
        <w:spacing w:before="120" w:after="0"/>
        <w:ind w:left="284" w:firstLine="0"/>
        <w:contextualSpacing/>
        <w:jc w:val="both"/>
        <w:rPr>
          <w:rFonts w:cs="Arial"/>
        </w:rPr>
      </w:pPr>
      <w:r w:rsidRPr="002C24E0">
        <w:rPr>
          <w:rFonts w:cs="Arial"/>
        </w:rPr>
        <w:t>Reporting to the police</w:t>
      </w:r>
    </w:p>
    <w:p w14:paraId="283AD82F"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Whatever outcome is chosen, it will be underpinned by the principle that sexual violence and sexual harassment is never acceptable and will not be tolerated. All concerns, discussion, decisions and reasons behind decisions will be recorded either on paper or electronically.</w:t>
      </w:r>
    </w:p>
    <w:p w14:paraId="74845A96"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following situations are statutorily clear and do not allow for contrary decisions:</w:t>
      </w:r>
    </w:p>
    <w:p w14:paraId="149432B1"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A child under the age of 13 can never consent to sexual activity.</w:t>
      </w:r>
    </w:p>
    <w:p w14:paraId="14697011"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The age of consent is 16.</w:t>
      </w:r>
    </w:p>
    <w:p w14:paraId="2BFD05C2"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Sexual intercourse without consent is rape.</w:t>
      </w:r>
    </w:p>
    <w:p w14:paraId="24D2A531" w14:textId="77777777" w:rsidR="00F253B8" w:rsidRPr="002C24E0" w:rsidRDefault="00F253B8" w:rsidP="00F253B8">
      <w:pPr>
        <w:numPr>
          <w:ilvl w:val="0"/>
          <w:numId w:val="9"/>
        </w:numPr>
        <w:spacing w:before="120" w:after="120"/>
        <w:ind w:left="284" w:firstLine="0"/>
        <w:contextualSpacing/>
        <w:jc w:val="both"/>
        <w:rPr>
          <w:rFonts w:cs="Arial"/>
        </w:rPr>
      </w:pPr>
      <w:r w:rsidRPr="002C24E0">
        <w:rPr>
          <w:rFonts w:cs="Arial"/>
        </w:rPr>
        <w:t>Rape, assault by penetration and sexual assault are defined in law.</w:t>
      </w:r>
    </w:p>
    <w:p w14:paraId="401807BE" w14:textId="77777777" w:rsidR="00F253B8" w:rsidRPr="002C24E0" w:rsidRDefault="00F253B8" w:rsidP="00F253B8">
      <w:pPr>
        <w:numPr>
          <w:ilvl w:val="0"/>
          <w:numId w:val="9"/>
        </w:numPr>
        <w:ind w:left="800"/>
        <w:contextualSpacing/>
        <w:jc w:val="both"/>
        <w:rPr>
          <w:rFonts w:cs="Arial"/>
          <w:szCs w:val="24"/>
        </w:rPr>
      </w:pPr>
      <w:r w:rsidRPr="002C24E0">
        <w:rPr>
          <w:rFonts w:cs="Arial"/>
          <w:szCs w:val="24"/>
        </w:rPr>
        <w:t>Creating and sharing sexual photos and videos of children under 18 is illegal – including children making and sending images and videos of themselves, therefore ‘sexting’ is illegal for under 18s in the eyes of the law.</w:t>
      </w:r>
    </w:p>
    <w:p w14:paraId="74EDCDAD" w14:textId="77777777" w:rsidR="00F253B8" w:rsidRPr="002C24E0" w:rsidRDefault="00F253B8" w:rsidP="00F253B8">
      <w:pPr>
        <w:ind w:left="800"/>
        <w:contextualSpacing/>
        <w:jc w:val="both"/>
        <w:rPr>
          <w:rFonts w:cs="Arial"/>
          <w:szCs w:val="24"/>
        </w:rPr>
      </w:pPr>
    </w:p>
    <w:p w14:paraId="61F854E4" w14:textId="77777777" w:rsidR="00F253B8" w:rsidRPr="002C24E0" w:rsidRDefault="00F253B8" w:rsidP="00F253B8">
      <w:pPr>
        <w:spacing w:after="120"/>
        <w:ind w:left="284"/>
        <w:outlineLvl w:val="1"/>
        <w:rPr>
          <w:rFonts w:cs="Arial"/>
          <w:b/>
        </w:rPr>
      </w:pPr>
      <w:r w:rsidRPr="002C24E0">
        <w:rPr>
          <w:rFonts w:cs="Arial"/>
          <w:b/>
        </w:rPr>
        <w:t>Managing internally</w:t>
      </w:r>
    </w:p>
    <w:p w14:paraId="0EDD902A"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In some cases, e.g. one-off incidents, the school may decide to handle the incident internally through behaviour and bullying policies and by providing pastoral support.</w:t>
      </w:r>
    </w:p>
    <w:p w14:paraId="64F04CDC" w14:textId="77777777" w:rsidR="00F253B8" w:rsidRPr="002C24E0" w:rsidRDefault="00F253B8" w:rsidP="00F253B8">
      <w:pPr>
        <w:spacing w:after="120"/>
        <w:ind w:left="284"/>
        <w:outlineLvl w:val="1"/>
        <w:rPr>
          <w:rFonts w:cs="Arial"/>
          <w:b/>
        </w:rPr>
      </w:pPr>
      <w:r w:rsidRPr="002C24E0">
        <w:rPr>
          <w:rFonts w:cs="Arial"/>
          <w:b/>
        </w:rPr>
        <w:t>Providing early help</w:t>
      </w:r>
    </w:p>
    <w:p w14:paraId="71C17733"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school may decide that statutory interventions are not required, but that pupils may benefit from early help – providing support as soon as a problem emerges. This approach can be particularly useful in addressing non-violent harmful sexual behaviour and may prevent escalation of sexual violence.</w:t>
      </w:r>
    </w:p>
    <w:p w14:paraId="2606D338" w14:textId="77777777" w:rsidR="00F253B8" w:rsidRPr="002C24E0" w:rsidRDefault="00F253B8" w:rsidP="00F253B8">
      <w:pPr>
        <w:spacing w:after="120"/>
        <w:ind w:left="284"/>
        <w:outlineLvl w:val="1"/>
        <w:rPr>
          <w:rFonts w:cs="Arial"/>
          <w:b/>
        </w:rPr>
      </w:pPr>
      <w:r w:rsidRPr="002C24E0">
        <w:rPr>
          <w:rFonts w:cs="Arial"/>
          <w:b/>
        </w:rPr>
        <w:t>Referral to CSCS</w:t>
      </w:r>
    </w:p>
    <w:p w14:paraId="6EE1D033"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If a child has been harmed, is at risk of harm or is in immediate danger, the school will make a referral to CSCS. Parents will be informed unless there is a compelling reason not to do so (if referral will place the victim at risk). This decision will be made in consultation with CSCS.  </w:t>
      </w:r>
    </w:p>
    <w:p w14:paraId="67FD31F5"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school will not wait for the outcome of an investigation before protecting the victim and other children. </w:t>
      </w:r>
    </w:p>
    <w:p w14:paraId="7772608A"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DSL will work closely with CSCS to ensure that the school’s actions do not jeopardise any investigation. Any related risk assessment will be used to inform all decisions. </w:t>
      </w:r>
    </w:p>
    <w:p w14:paraId="79EE747B"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If CSCS decide that a statutory investigation is not appropriate, the school will consider referring the incident again if they believe the child to be in immediate danger or at risk of harm. </w:t>
      </w:r>
    </w:p>
    <w:p w14:paraId="4BF797AE"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If the school agrees with the decision made by CSCS, they will consider the use of other support mechanisms such as early help, pastoral support and specialist support. </w:t>
      </w:r>
    </w:p>
    <w:p w14:paraId="7482D7EF" w14:textId="77777777" w:rsidR="00F253B8" w:rsidRPr="002C24E0" w:rsidRDefault="00F253B8" w:rsidP="00F253B8">
      <w:pPr>
        <w:spacing w:after="120"/>
        <w:ind w:left="284"/>
        <w:outlineLvl w:val="1"/>
        <w:rPr>
          <w:rFonts w:cs="Arial"/>
          <w:b/>
        </w:rPr>
      </w:pPr>
      <w:r w:rsidRPr="002C24E0">
        <w:rPr>
          <w:rFonts w:cs="Arial"/>
          <w:b/>
        </w:rPr>
        <w:t xml:space="preserve">Reporting to the police </w:t>
      </w:r>
    </w:p>
    <w:p w14:paraId="5AA2D0FA"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Reports of rape, assault by penetration or sexual assault will be passed on to the police – even if the alleged perpetrator is under 10 years of age. Generally, this will be in parallel with referral to CSCS. The DSL and deputies will follow the local process for referral. </w:t>
      </w:r>
    </w:p>
    <w:p w14:paraId="3337E90D"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Parents will be informed unless there is a compelling reason not to do so. Where parents are not informed, it is essential for the school to support the child with any decision they take, in unison with CSCS and any appropriate specialist agencies. </w:t>
      </w:r>
    </w:p>
    <w:p w14:paraId="02F47696"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The DSL and Local Advisory Board will agree what information will be disclosed to staff and others, in particular the alleged perpetrator and their parents. They will also discuss the best way to protect the victim and their anonymity. </w:t>
      </w:r>
    </w:p>
    <w:p w14:paraId="77760A51" w14:textId="77777777" w:rsidR="00F253B8" w:rsidRPr="002C24E0" w:rsidRDefault="00F253B8" w:rsidP="00F253B8">
      <w:pPr>
        <w:numPr>
          <w:ilvl w:val="1"/>
          <w:numId w:val="0"/>
        </w:numPr>
        <w:spacing w:before="120" w:after="120"/>
        <w:ind w:left="284" w:hanging="449"/>
        <w:jc w:val="both"/>
        <w:outlineLvl w:val="1"/>
        <w:rPr>
          <w:rFonts w:cs="Arial"/>
        </w:rPr>
      </w:pPr>
      <w:r w:rsidRPr="002C24E0">
        <w:rPr>
          <w:rFonts w:cs="Arial"/>
        </w:rPr>
        <w:t xml:space="preserve"> The DSL will be aware of local arrangements and specialist units that investigate child abuse. </w:t>
      </w:r>
    </w:p>
    <w:p w14:paraId="0676BD9E" w14:textId="77777777" w:rsidR="00F253B8" w:rsidRPr="002C24E0" w:rsidRDefault="00F253B8" w:rsidP="00F253B8">
      <w:pPr>
        <w:numPr>
          <w:ilvl w:val="1"/>
          <w:numId w:val="0"/>
        </w:numPr>
        <w:spacing w:before="120" w:after="120"/>
        <w:ind w:left="-165"/>
        <w:jc w:val="both"/>
        <w:outlineLvl w:val="1"/>
        <w:rPr>
          <w:rFonts w:cs="Arial"/>
        </w:rPr>
      </w:pPr>
      <w:r w:rsidRPr="002C24E0">
        <w:rPr>
          <w:rFonts w:cs="Arial"/>
        </w:rPr>
        <w:t xml:space="preserve"> In some cases, it may become clear that the police will not take further action, for whatever reason. In these circumstances, the school will continue to engage with specialist support for the victim as required.</w:t>
      </w:r>
    </w:p>
    <w:p w14:paraId="14550814" w14:textId="77777777" w:rsidR="00F253B8" w:rsidRPr="002C24E0" w:rsidRDefault="00F253B8" w:rsidP="00F253B8">
      <w:pPr>
        <w:spacing w:after="120"/>
        <w:ind w:left="284" w:hanging="567"/>
        <w:outlineLvl w:val="1"/>
        <w:rPr>
          <w:rFonts w:cs="Arial"/>
          <w:b/>
        </w:rPr>
      </w:pPr>
      <w:r w:rsidRPr="002C24E0">
        <w:rPr>
          <w:rFonts w:cs="Arial"/>
          <w:b/>
        </w:rPr>
        <w:t>Bail conditions</w:t>
      </w:r>
    </w:p>
    <w:p w14:paraId="1D23AB27" w14:textId="77777777" w:rsidR="00F253B8" w:rsidRPr="002C24E0" w:rsidRDefault="00F253B8" w:rsidP="00F253B8">
      <w:pPr>
        <w:numPr>
          <w:ilvl w:val="1"/>
          <w:numId w:val="0"/>
        </w:numPr>
        <w:spacing w:before="120" w:after="120"/>
        <w:ind w:left="-283"/>
        <w:jc w:val="both"/>
        <w:outlineLvl w:val="1"/>
        <w:rPr>
          <w:rFonts w:cs="Arial"/>
        </w:rPr>
      </w:pPr>
      <w:r w:rsidRPr="002C24E0">
        <w:rPr>
          <w:rFonts w:cs="Arial"/>
        </w:rPr>
        <w:t xml:space="preserve">Police bail is only used in exceptional circumstances. It is unlikely that a child will be placed on police bail if alternative measures can be used to mitigate risks. </w:t>
      </w:r>
    </w:p>
    <w:p w14:paraId="7C69C05F" w14:textId="77777777" w:rsidR="00F253B8" w:rsidRPr="002C24E0" w:rsidRDefault="00F253B8" w:rsidP="00F253B8">
      <w:pPr>
        <w:numPr>
          <w:ilvl w:val="1"/>
          <w:numId w:val="0"/>
        </w:numPr>
        <w:spacing w:before="120" w:after="120"/>
        <w:ind w:left="-283"/>
        <w:jc w:val="both"/>
        <w:outlineLvl w:val="1"/>
        <w:rPr>
          <w:rFonts w:cs="Arial"/>
        </w:rPr>
      </w:pPr>
      <w:r w:rsidRPr="002C24E0">
        <w:rPr>
          <w:rFonts w:cs="Arial"/>
        </w:rPr>
        <w:t xml:space="preserve">The school will work with CSCS and the police to support the victim, alleged perpetrator and other children (especially witnesses) during criminal investigations. The school will seek advice from the police to ensure they meet their safeguarding responsibilities. </w:t>
      </w:r>
    </w:p>
    <w:p w14:paraId="0005E81D"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The term ‘released under investigation’ (RUI) is used to describe alleged perpetrators released in circumstances that do not warrant the application of bail. </w:t>
      </w:r>
    </w:p>
    <w:p w14:paraId="7DA64DB7"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lastRenderedPageBreak/>
        <w:t>Where bail is deemed necessary, the school will work with CSCS and the police to safeguard children – ensuring that the victim can continue in their normal routine and continue to receive a suitable education.</w:t>
      </w:r>
    </w:p>
    <w:p w14:paraId="700053A0"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Managing delays in the criminal justice system</w:t>
      </w:r>
    </w:p>
    <w:p w14:paraId="57950959"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The school will not wait for the outcome (or even the start) of criminal proceedings before protecting the victim, alleged perpetrator and other children. The associated risk assessment will be used to inform any decisions made. </w:t>
      </w:r>
    </w:p>
    <w:p w14:paraId="0B948EA6"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8.64 The DSL will work closely with the police to ensure the school does not jeopardise any criminal proceedings, and to obtain help and support as necessary.</w:t>
      </w:r>
    </w:p>
    <w:p w14:paraId="5D313EAF" w14:textId="77777777" w:rsidR="00F253B8" w:rsidRPr="002C24E0" w:rsidRDefault="00F253B8" w:rsidP="00F253B8">
      <w:pPr>
        <w:spacing w:after="120"/>
        <w:ind w:left="142"/>
        <w:outlineLvl w:val="1"/>
        <w:rPr>
          <w:rFonts w:cs="Arial"/>
          <w:b/>
        </w:rPr>
      </w:pPr>
      <w:r w:rsidRPr="002C24E0">
        <w:rPr>
          <w:rFonts w:cs="Arial"/>
          <w:b/>
        </w:rPr>
        <w:t>The end of the criminal process</w:t>
      </w:r>
    </w:p>
    <w:p w14:paraId="453EAB3F"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Risk assessments will be updated if the alleged perpetrator receives a caution or is convicted. If the perpetrator remains in the same school as the victim, the school will set out clear expectations regarding the perpetrator, including their behaviour and any restrictions deemed reasonable and proportionate with regards to the perpetrator’s timetable. </w:t>
      </w:r>
    </w:p>
    <w:p w14:paraId="103C6A67"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The school will ensure that the victim and perpetrator remain protected from bullying and harassment (including online). </w:t>
      </w:r>
    </w:p>
    <w:p w14:paraId="78CAB513"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Where an alleged perpetrator is found not guilty or a case is classed as requiring “no further action”, the school will offer support to the victim and alleged perpetrator for as long as is necessary. The victim is likely to be traumatised and the fact that an allegation cannot be substantiated does not necessarily mean that it was unfounded. The school will discuss decisions with the victim and offer support. </w:t>
      </w:r>
    </w:p>
    <w:p w14:paraId="13919AEF"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The alleged perpetrator is also likely to require ongoing support, as they have also been through a difficult and upsetting experience.</w:t>
      </w:r>
    </w:p>
    <w:p w14:paraId="53F16E35" w14:textId="77777777" w:rsidR="00F253B8" w:rsidRPr="002C24E0" w:rsidRDefault="00F253B8" w:rsidP="00F253B8">
      <w:pPr>
        <w:numPr>
          <w:ilvl w:val="0"/>
          <w:numId w:val="9"/>
        </w:numPr>
        <w:spacing w:before="120" w:after="120"/>
        <w:ind w:left="142" w:hanging="357"/>
        <w:contextualSpacing/>
        <w:jc w:val="both"/>
        <w:rPr>
          <w:rFonts w:cs="Arial"/>
        </w:rPr>
      </w:pPr>
      <w:r w:rsidRPr="002C24E0">
        <w:rPr>
          <w:rFonts w:cs="Arial"/>
        </w:rPr>
        <w:t>Ongoing support for the victim</w:t>
      </w:r>
    </w:p>
    <w:p w14:paraId="701DC79C"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Any decisions regarding safeguarding and supporting the victim will be made with the following considerations in mind:</w:t>
      </w:r>
    </w:p>
    <w:p w14:paraId="417F9C24" w14:textId="77777777" w:rsidR="00F253B8" w:rsidRPr="002C24E0" w:rsidRDefault="00F253B8" w:rsidP="00F253B8">
      <w:pPr>
        <w:numPr>
          <w:ilvl w:val="0"/>
          <w:numId w:val="9"/>
        </w:numPr>
        <w:spacing w:before="120" w:after="120"/>
        <w:ind w:left="142" w:hanging="283"/>
        <w:contextualSpacing/>
        <w:jc w:val="both"/>
        <w:rPr>
          <w:rFonts w:cs="Arial"/>
        </w:rPr>
      </w:pPr>
      <w:r w:rsidRPr="002C24E0">
        <w:rPr>
          <w:rFonts w:cs="Arial"/>
        </w:rPr>
        <w:t xml:space="preserve">The terminology the school uses to describe the victim </w:t>
      </w:r>
    </w:p>
    <w:p w14:paraId="5795DD47" w14:textId="77777777" w:rsidR="00F253B8" w:rsidRPr="002C24E0" w:rsidRDefault="00F253B8" w:rsidP="00F253B8">
      <w:pPr>
        <w:numPr>
          <w:ilvl w:val="0"/>
          <w:numId w:val="9"/>
        </w:numPr>
        <w:spacing w:before="120" w:after="120"/>
        <w:ind w:left="142" w:hanging="283"/>
        <w:contextualSpacing/>
        <w:jc w:val="both"/>
        <w:rPr>
          <w:rFonts w:cs="Arial"/>
        </w:rPr>
      </w:pPr>
      <w:r w:rsidRPr="002C24E0">
        <w:rPr>
          <w:rFonts w:cs="Arial"/>
        </w:rPr>
        <w:t>The age and developmental stage of the victim</w:t>
      </w:r>
    </w:p>
    <w:p w14:paraId="2B56E295" w14:textId="77777777" w:rsidR="00F253B8" w:rsidRPr="002C24E0" w:rsidRDefault="00F253B8" w:rsidP="00F253B8">
      <w:pPr>
        <w:numPr>
          <w:ilvl w:val="0"/>
          <w:numId w:val="9"/>
        </w:numPr>
        <w:spacing w:before="120" w:after="120"/>
        <w:ind w:left="142" w:hanging="283"/>
        <w:contextualSpacing/>
        <w:jc w:val="both"/>
        <w:rPr>
          <w:rFonts w:cs="Arial"/>
        </w:rPr>
      </w:pPr>
      <w:r w:rsidRPr="002C24E0">
        <w:rPr>
          <w:rFonts w:cs="Arial"/>
        </w:rPr>
        <w:t>The needs and wishes of the victim</w:t>
      </w:r>
    </w:p>
    <w:p w14:paraId="3F3F3649" w14:textId="77777777" w:rsidR="00F253B8" w:rsidRPr="002C24E0" w:rsidRDefault="00F253B8" w:rsidP="00F253B8">
      <w:pPr>
        <w:numPr>
          <w:ilvl w:val="0"/>
          <w:numId w:val="9"/>
        </w:numPr>
        <w:spacing w:before="120" w:after="120"/>
        <w:ind w:left="142" w:hanging="283"/>
        <w:contextualSpacing/>
        <w:jc w:val="both"/>
        <w:rPr>
          <w:rFonts w:cs="Arial"/>
        </w:rPr>
      </w:pPr>
      <w:r w:rsidRPr="002C24E0">
        <w:rPr>
          <w:rFonts w:cs="Arial"/>
        </w:rPr>
        <w:t>Whether the victim wishes to continue in their normal routine</w:t>
      </w:r>
    </w:p>
    <w:p w14:paraId="77126549" w14:textId="77777777" w:rsidR="00F253B8" w:rsidRPr="002C24E0" w:rsidRDefault="00F253B8" w:rsidP="00F253B8">
      <w:pPr>
        <w:numPr>
          <w:ilvl w:val="0"/>
          <w:numId w:val="9"/>
        </w:numPr>
        <w:spacing w:before="120" w:after="120"/>
        <w:ind w:left="142" w:hanging="283"/>
        <w:contextualSpacing/>
        <w:jc w:val="both"/>
        <w:rPr>
          <w:rFonts w:cs="Arial"/>
        </w:rPr>
      </w:pPr>
      <w:r w:rsidRPr="002C24E0">
        <w:rPr>
          <w:rFonts w:cs="Arial"/>
        </w:rPr>
        <w:t>The victim will not be made to feel ashamed about making a report</w:t>
      </w:r>
    </w:p>
    <w:p w14:paraId="17C48866" w14:textId="77777777" w:rsidR="00F253B8" w:rsidRPr="002C24E0" w:rsidRDefault="00F253B8" w:rsidP="00F253B8">
      <w:pPr>
        <w:numPr>
          <w:ilvl w:val="0"/>
          <w:numId w:val="9"/>
        </w:numPr>
        <w:spacing w:before="120" w:after="120"/>
        <w:ind w:left="142" w:hanging="283"/>
        <w:contextualSpacing/>
        <w:jc w:val="both"/>
        <w:rPr>
          <w:rFonts w:cs="Arial"/>
        </w:rPr>
      </w:pPr>
      <w:r w:rsidRPr="002C24E0">
        <w:rPr>
          <w:rFonts w:cs="Arial"/>
        </w:rPr>
        <w:t>What a proportionate response looks like</w:t>
      </w:r>
    </w:p>
    <w:p w14:paraId="69B173AA"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Victims may not disclose the whole picture immediately and they may be more comfortable talking about the incident on a piecemeal basis; therefore, a dialogue will be kept open and the victim can choose to appoint a designated trusted adult.</w:t>
      </w:r>
    </w:p>
    <w:p w14:paraId="57AF2CF4"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Victims may struggle in a normal classroom environment. Whilst it is important not to isolate the victim, the victim may wish to be withdrawn from lessons and activities at times. This will only happen when the victim wants it to, not because it makes it easier to manage the situation. </w:t>
      </w:r>
    </w:p>
    <w:p w14:paraId="765C7191"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The school will provide a physical space for victims to withdraw to.</w:t>
      </w:r>
    </w:p>
    <w:p w14:paraId="537DBB37"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Victims may require support for a long period of time and the school will be prepared to offer long-term support in liaison with relevant agencies. </w:t>
      </w:r>
    </w:p>
    <w:p w14:paraId="19840A6B"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Everything possible will be done to prevent the victim from bullying and harassment as a result of any report they have made.</w:t>
      </w:r>
    </w:p>
    <w:p w14:paraId="799071C0"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If the victim is unable to remain in the school, alternative provision or a move to another school will be considered – this will only be considered at the request of the victim and following discussion with their parents. </w:t>
      </w:r>
    </w:p>
    <w:p w14:paraId="3568CC82"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lastRenderedPageBreak/>
        <w:t>If the victim does move to another school, the DSL will inform the school of any ongoing support needs and transfer the child protection file.</w:t>
      </w:r>
    </w:p>
    <w:p w14:paraId="107A7783"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Ongoing support for the alleged perpetrator</w:t>
      </w:r>
    </w:p>
    <w:p w14:paraId="45479FBA"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When considering the support required for an alleged perpetrator, the school will take into account:</w:t>
      </w:r>
    </w:p>
    <w:p w14:paraId="67C772D1" w14:textId="77777777" w:rsidR="00F253B8" w:rsidRPr="002C24E0" w:rsidRDefault="00F253B8" w:rsidP="00F253B8">
      <w:pPr>
        <w:numPr>
          <w:ilvl w:val="0"/>
          <w:numId w:val="9"/>
        </w:numPr>
        <w:spacing w:before="120" w:after="120"/>
        <w:ind w:left="142" w:hanging="425"/>
        <w:contextualSpacing/>
        <w:jc w:val="both"/>
        <w:rPr>
          <w:rFonts w:cs="Arial"/>
        </w:rPr>
      </w:pPr>
      <w:r w:rsidRPr="002C24E0">
        <w:rPr>
          <w:rFonts w:cs="Arial"/>
        </w:rPr>
        <w:t xml:space="preserve">The terminology they use to describe the alleged perpetrator or perpetrator. </w:t>
      </w:r>
    </w:p>
    <w:p w14:paraId="698CAA5E" w14:textId="77777777" w:rsidR="00F253B8" w:rsidRPr="002C24E0" w:rsidRDefault="00F253B8" w:rsidP="00F253B8">
      <w:pPr>
        <w:numPr>
          <w:ilvl w:val="0"/>
          <w:numId w:val="9"/>
        </w:numPr>
        <w:spacing w:before="120" w:after="120"/>
        <w:ind w:left="142" w:hanging="425"/>
        <w:contextualSpacing/>
        <w:jc w:val="both"/>
        <w:rPr>
          <w:rFonts w:cs="Arial"/>
        </w:rPr>
      </w:pPr>
      <w:r w:rsidRPr="002C24E0">
        <w:rPr>
          <w:rFonts w:cs="Arial"/>
        </w:rPr>
        <w:t xml:space="preserve">The balance of safeguarding the victim and providing the alleged perpetrator with education and support. </w:t>
      </w:r>
    </w:p>
    <w:p w14:paraId="5470CE4F" w14:textId="77777777" w:rsidR="00F253B8" w:rsidRPr="002C24E0" w:rsidRDefault="00F253B8" w:rsidP="00F253B8">
      <w:pPr>
        <w:numPr>
          <w:ilvl w:val="0"/>
          <w:numId w:val="9"/>
        </w:numPr>
        <w:spacing w:before="120" w:after="120"/>
        <w:ind w:left="142" w:hanging="425"/>
        <w:contextualSpacing/>
        <w:jc w:val="both"/>
        <w:rPr>
          <w:rFonts w:cs="Arial"/>
        </w:rPr>
      </w:pPr>
      <w:r w:rsidRPr="002C24E0">
        <w:rPr>
          <w:rFonts w:cs="Arial"/>
        </w:rPr>
        <w:t>The reasons why the alleged perpetrator may have abused the victim – and the support necessary.</w:t>
      </w:r>
    </w:p>
    <w:p w14:paraId="06A797B3" w14:textId="77777777" w:rsidR="00F253B8" w:rsidRPr="002C24E0" w:rsidRDefault="00F253B8" w:rsidP="00F253B8">
      <w:pPr>
        <w:numPr>
          <w:ilvl w:val="0"/>
          <w:numId w:val="9"/>
        </w:numPr>
        <w:spacing w:before="120" w:after="120"/>
        <w:ind w:left="142" w:hanging="425"/>
        <w:contextualSpacing/>
        <w:jc w:val="both"/>
        <w:rPr>
          <w:rFonts w:cs="Arial"/>
        </w:rPr>
      </w:pPr>
      <w:r w:rsidRPr="002C24E0">
        <w:rPr>
          <w:rFonts w:cs="Arial"/>
        </w:rPr>
        <w:t>Their age and developmental stage.</w:t>
      </w:r>
    </w:p>
    <w:p w14:paraId="66737030" w14:textId="77777777" w:rsidR="00F253B8" w:rsidRPr="002C24E0" w:rsidRDefault="00F253B8" w:rsidP="00F253B8">
      <w:pPr>
        <w:numPr>
          <w:ilvl w:val="0"/>
          <w:numId w:val="9"/>
        </w:numPr>
        <w:spacing w:before="120" w:after="120"/>
        <w:ind w:left="142" w:hanging="425"/>
        <w:contextualSpacing/>
        <w:jc w:val="both"/>
        <w:rPr>
          <w:rFonts w:cs="Arial"/>
        </w:rPr>
      </w:pPr>
      <w:r w:rsidRPr="002C24E0">
        <w:rPr>
          <w:rFonts w:cs="Arial"/>
        </w:rPr>
        <w:t>What a proportionate response looks like.</w:t>
      </w:r>
    </w:p>
    <w:p w14:paraId="75A3CA2F" w14:textId="77777777" w:rsidR="00F253B8" w:rsidRPr="002C24E0" w:rsidRDefault="00F253B8" w:rsidP="00F253B8">
      <w:pPr>
        <w:numPr>
          <w:ilvl w:val="0"/>
          <w:numId w:val="9"/>
        </w:numPr>
        <w:spacing w:before="120" w:after="120"/>
        <w:ind w:left="142" w:hanging="425"/>
        <w:contextualSpacing/>
        <w:jc w:val="both"/>
        <w:rPr>
          <w:rFonts w:cs="Arial"/>
        </w:rPr>
      </w:pPr>
      <w:r w:rsidRPr="002C24E0">
        <w:rPr>
          <w:rFonts w:cs="Arial"/>
        </w:rPr>
        <w:t xml:space="preserve">Whether the behaviour is a symptom of their own abuse or exposure to abusive practices and/or materials. </w:t>
      </w:r>
    </w:p>
    <w:p w14:paraId="27906ABB"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When making a decision, advice will be taken from CSCS, specialist sexual violence services and the police as appropriate. </w:t>
      </w:r>
    </w:p>
    <w:p w14:paraId="6A5B52EF"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If the alleged perpetrator moves to another school (for any reason), the DSL will inform the destination school of any ongoing support needs and transfer the child protection file.</w:t>
      </w:r>
    </w:p>
    <w:p w14:paraId="4C899435"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The school will work with professionals as required to understand why the abuse took place and provide a high level of support to help the pupil understand and overcome the reasons for their behaviour and reduce the likelihood of them abusing again. </w:t>
      </w:r>
    </w:p>
    <w:p w14:paraId="550798FC"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Disciplining the alleged perpetrator</w:t>
      </w:r>
    </w:p>
    <w:p w14:paraId="1F84CC52"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Disciplinary action can be taken whilst investigations are ongoing and the fact that investigations are ongoing does not prevent the school reaching its own conclusion and imposing an appropriate penalty. </w:t>
      </w:r>
    </w:p>
    <w:p w14:paraId="449F3849"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The school will make such decisions on a case-by-case basis, with the DSL taking a leading role. The school will take into consideration whether any action would prejudice an investigation and/or subsequent prosecution. The police and CSCS will be consulted where necessary. </w:t>
      </w:r>
    </w:p>
    <w:p w14:paraId="2B3F21D6"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The school will also consider whether circumstances make it unreasonable or irrational for the school to make a decision about what happened while an investigation is considering the same facts. </w:t>
      </w:r>
    </w:p>
    <w:p w14:paraId="3001D600"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 xml:space="preserve">Disciplinary action and support can take place at the same time. </w:t>
      </w:r>
    </w:p>
    <w:p w14:paraId="517B8DDF"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The school will be clear whether action taken is disciplinary, supportive or both.</w:t>
      </w:r>
    </w:p>
    <w:p w14:paraId="0BFE95FB"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Shared classes</w:t>
      </w:r>
    </w:p>
    <w:p w14:paraId="40CC7C39"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Once the DSL has decided to progress a report, they will again consider whether the victim and alleged perpetrator will be separated in classes, on school premises and on school transport – balancing the school’s duty to educate against its duty to safeguard. The best interests of the pupil will always come first. </w:t>
      </w:r>
    </w:p>
    <w:p w14:paraId="7FC67FD4"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Where there is a criminal investigation into rape or assault by penetration, the alleged perpetrator will be removed from classes with the victim and potential contact on school premises and transport will be prevented.</w:t>
      </w:r>
    </w:p>
    <w:p w14:paraId="7D22E225"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 Where a criminal investigation into rape or assault by penetration leads to a conviction or caution, in all but the most exceptional circumstances, this will constitute a serious breach of discipline and result in the view that allowing the perpetrator to remain in the school would harm the education or welfare of the victim and potentially other pupils. </w:t>
      </w:r>
    </w:p>
    <w:p w14:paraId="3E4AA8A4"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Where a criminal investigation into sexual assault leads to a conviction or caution, the school will consider suitable sanctions and permanent exclusion. If the perpetrator will remain at the school, the school will keep the victim and perpetrator in separate classes and manage potential contact on school premises and transport. The nature of the conviction or caution, alongside the wishes of the victim, will inform any discussions made. </w:t>
      </w:r>
    </w:p>
    <w:p w14:paraId="51347784"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lastRenderedPageBreak/>
        <w:t xml:space="preserve">Where a report of sexual assault does not lead to a police investigation, this does not mean that the offence did not happen or that the victim has lied. Both the victim and alleged perpetrator will be affected and appropriate support will be provided. Considerations regarding sharing classes and potential contact will be made on a case-by-case basis. </w:t>
      </w:r>
    </w:p>
    <w:p w14:paraId="64D9D7EB"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In all cases, the school will record its decisions and be able to justify them. The needs and wishes of the victim will always be at the heart of the process.  </w:t>
      </w:r>
    </w:p>
    <w:p w14:paraId="143D51D4"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b/>
        </w:rPr>
        <w:t>Working with parents and carers</w:t>
      </w:r>
    </w:p>
    <w:p w14:paraId="0F78E45F"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 xml:space="preserve">In most sexual violence cases, the school will work with the parents of both the victim and alleged perpetrator. For cases of sexual harassment, these decisions will be made on a case-by-case basis. </w:t>
      </w:r>
    </w:p>
    <w:p w14:paraId="2BDDC663" w14:textId="77777777" w:rsidR="00F253B8" w:rsidRPr="002C24E0" w:rsidRDefault="00F253B8" w:rsidP="00F253B8">
      <w:pPr>
        <w:numPr>
          <w:ilvl w:val="1"/>
          <w:numId w:val="0"/>
        </w:numPr>
        <w:spacing w:before="120" w:after="120"/>
        <w:ind w:left="142" w:hanging="449"/>
        <w:jc w:val="both"/>
        <w:outlineLvl w:val="1"/>
        <w:rPr>
          <w:rFonts w:cs="Arial"/>
        </w:rPr>
      </w:pPr>
      <w:r w:rsidRPr="002C24E0">
        <w:rPr>
          <w:rFonts w:cs="Arial"/>
        </w:rPr>
        <w:t xml:space="preserve">The school will meet the victim’s parents with the victim present to discuss the arrangements being put in place to safeguard the victim, and to understand their wishes in terms of support arrangements and the progression of the report. </w:t>
      </w:r>
    </w:p>
    <w:p w14:paraId="76108E71"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Schools will also meet with the parents of the alleged perpetrator to discuss arrangements that will impact their child, such as moving them out of classes with the victim. Reasons behind decisions will be explained and the support being made available will be discussed. The DSL or a deputy will attend such meetings, with agencies invited as necessary. </w:t>
      </w:r>
    </w:p>
    <w:p w14:paraId="74357404"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Clear policies regarding how the school will handle reports of sexual violence and how victims and alleged perpetrators will be supported will be made available to parents.</w:t>
      </w:r>
    </w:p>
    <w:p w14:paraId="41B0BE1B" w14:textId="77777777" w:rsidR="00F253B8" w:rsidRPr="002C24E0" w:rsidRDefault="00F253B8" w:rsidP="00F253B8">
      <w:pPr>
        <w:numPr>
          <w:ilvl w:val="1"/>
          <w:numId w:val="0"/>
        </w:numPr>
        <w:spacing w:before="120" w:after="120"/>
        <w:ind w:left="-307"/>
        <w:jc w:val="both"/>
        <w:outlineLvl w:val="1"/>
        <w:rPr>
          <w:rFonts w:cs="Arial"/>
        </w:rPr>
      </w:pPr>
    </w:p>
    <w:p w14:paraId="3479E701"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b/>
        </w:rPr>
        <w:t>Safeguarding other children</w:t>
      </w:r>
    </w:p>
    <w:p w14:paraId="439FD8FF"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Children who have witnessed sexual violence, especially rape and assault by penetration, will be provided with support. </w:t>
      </w:r>
    </w:p>
    <w:p w14:paraId="66547AFD"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 xml:space="preserve">It is likely that children will “take sides” following a report, and the school will do everything in its power to protect the victim, alleged perpetrator and witnesses from bullying and harassment. </w:t>
      </w:r>
    </w:p>
    <w:p w14:paraId="51FF1945"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The school will keep in mind that contact may be made between the victim and alleged perpetrator and that harassment from friends of both parties could take place via social media and do everything in its power to prevent such activity.</w:t>
      </w:r>
    </w:p>
    <w:p w14:paraId="42795258" w14:textId="77777777" w:rsidR="00F253B8" w:rsidRPr="002C24E0" w:rsidRDefault="00F253B8" w:rsidP="00F253B8">
      <w:pPr>
        <w:numPr>
          <w:ilvl w:val="1"/>
          <w:numId w:val="0"/>
        </w:numPr>
        <w:spacing w:before="120" w:after="120"/>
        <w:ind w:left="-307"/>
        <w:jc w:val="both"/>
        <w:outlineLvl w:val="1"/>
        <w:rPr>
          <w:rFonts w:cs="Arial"/>
        </w:rPr>
      </w:pPr>
      <w:r w:rsidRPr="002C24E0">
        <w:rPr>
          <w:rFonts w:cs="Arial"/>
        </w:rPr>
        <w:t>As part of the school’s risk assessment following a report, transport arrangements will be considered, as it is a potentially vulnerable place for both a victim and alleged perpetrator. Schools will consider any additional support that can be put in place.</w:t>
      </w:r>
    </w:p>
    <w:p w14:paraId="69ACF94C" w14:textId="77777777" w:rsidR="00AF10A3" w:rsidRPr="002C24E0" w:rsidRDefault="00AF10A3" w:rsidP="00586309">
      <w:pPr>
        <w:rPr>
          <w:rFonts w:cs="Arial"/>
        </w:rPr>
      </w:pPr>
    </w:p>
    <w:p w14:paraId="0372EB5A" w14:textId="77777777" w:rsidR="00AF10A3" w:rsidRPr="002C24E0" w:rsidRDefault="00AF10A3" w:rsidP="00586309">
      <w:pPr>
        <w:rPr>
          <w:rFonts w:cs="Arial"/>
        </w:rPr>
      </w:pPr>
    </w:p>
    <w:p w14:paraId="3A7E64FE" w14:textId="77777777" w:rsidR="00AF10A3" w:rsidRPr="002C24E0" w:rsidRDefault="00AF10A3" w:rsidP="00586309">
      <w:pPr>
        <w:rPr>
          <w:rFonts w:cs="Arial"/>
        </w:rPr>
      </w:pPr>
    </w:p>
    <w:p w14:paraId="6082BC90" w14:textId="77777777" w:rsidR="00AF10A3" w:rsidRPr="002C24E0" w:rsidRDefault="00AF10A3" w:rsidP="00586309">
      <w:pPr>
        <w:rPr>
          <w:rFonts w:cs="Arial"/>
        </w:rPr>
      </w:pPr>
    </w:p>
    <w:p w14:paraId="2725A49F" w14:textId="77777777" w:rsidR="00AF10A3" w:rsidRPr="002C24E0" w:rsidRDefault="00AF10A3" w:rsidP="00586309">
      <w:pPr>
        <w:rPr>
          <w:rFonts w:cs="Arial"/>
        </w:rPr>
      </w:pPr>
    </w:p>
    <w:p w14:paraId="46B61CF1" w14:textId="77777777" w:rsidR="00AF10A3" w:rsidRPr="002C24E0" w:rsidRDefault="00AF10A3" w:rsidP="00586309">
      <w:pPr>
        <w:rPr>
          <w:rFonts w:cs="Arial"/>
        </w:rPr>
      </w:pPr>
    </w:p>
    <w:bookmarkEnd w:id="5"/>
    <w:p w14:paraId="49EB14AB" w14:textId="1E93AC0B" w:rsidR="00710DFC" w:rsidRPr="002C24E0" w:rsidRDefault="00710DFC" w:rsidP="00F253B8">
      <w:pPr>
        <w:jc w:val="center"/>
        <w:rPr>
          <w:rFonts w:cs="Arial"/>
        </w:rPr>
      </w:pPr>
    </w:p>
    <w:p w14:paraId="223BE61C" w14:textId="77777777" w:rsidR="00E34380" w:rsidRPr="002C24E0" w:rsidRDefault="00E34380" w:rsidP="00F253B8">
      <w:pPr>
        <w:jc w:val="center"/>
        <w:rPr>
          <w:rFonts w:cs="Arial"/>
        </w:rPr>
      </w:pPr>
    </w:p>
    <w:p w14:paraId="6A233002" w14:textId="14B39F18" w:rsidR="00F253B8" w:rsidRPr="002C24E0" w:rsidRDefault="00F253B8" w:rsidP="00F253B8">
      <w:pPr>
        <w:jc w:val="center"/>
        <w:rPr>
          <w:rFonts w:cs="Arial"/>
          <w:b/>
        </w:rPr>
      </w:pPr>
      <w:r w:rsidRPr="002C24E0">
        <w:rPr>
          <w:rFonts w:cs="Arial"/>
          <w:b/>
        </w:rPr>
        <w:lastRenderedPageBreak/>
        <w:t>Appendix 8</w:t>
      </w:r>
    </w:p>
    <w:p w14:paraId="62F599A3" w14:textId="77777777" w:rsidR="00F253B8" w:rsidRPr="002C24E0" w:rsidRDefault="00F253B8" w:rsidP="00F253B8">
      <w:pPr>
        <w:jc w:val="center"/>
        <w:rPr>
          <w:rFonts w:cs="Arial"/>
          <w:b/>
        </w:rPr>
      </w:pPr>
      <w:r w:rsidRPr="002C24E0">
        <w:rPr>
          <w:rFonts w:cs="Arial"/>
          <w:b/>
        </w:rPr>
        <w:t>Safer Recruitment</w:t>
      </w:r>
    </w:p>
    <w:p w14:paraId="0313E50D" w14:textId="77777777" w:rsidR="00F253B8" w:rsidRPr="002C24E0" w:rsidRDefault="00F253B8" w:rsidP="00F253B8">
      <w:pPr>
        <w:jc w:val="center"/>
        <w:rPr>
          <w:rFonts w:cs="Arial"/>
          <w:b/>
        </w:rPr>
      </w:pPr>
      <w:r w:rsidRPr="002C24E0">
        <w:rPr>
          <w:rFonts w:cs="Arial"/>
        </w:rPr>
        <w:t>An enhanced DBS check with barred list information will be undertaken for all staff members engaged in regulated activity. A person will be considered to be in ‘regulated activity’ if, as a result of their work, they:</w:t>
      </w:r>
    </w:p>
    <w:p w14:paraId="2D46C73D" w14:textId="77777777" w:rsidR="00F253B8" w:rsidRPr="002C24E0" w:rsidRDefault="00F253B8" w:rsidP="00F253B8">
      <w:pPr>
        <w:spacing w:after="120"/>
        <w:ind w:left="-142"/>
        <w:outlineLvl w:val="1"/>
        <w:rPr>
          <w:rFonts w:cs="Arial"/>
        </w:rPr>
      </w:pPr>
      <w:r w:rsidRPr="002C24E0">
        <w:rPr>
          <w:rFonts w:cs="Arial"/>
        </w:rPr>
        <w:t xml:space="preserve">The </w:t>
      </w:r>
      <w:proofErr w:type="spellStart"/>
      <w:r w:rsidRPr="002C24E0">
        <w:rPr>
          <w:rFonts w:cs="Arial"/>
        </w:rPr>
        <w:t>DfE’s</w:t>
      </w:r>
      <w:proofErr w:type="spellEnd"/>
      <w:r w:rsidRPr="002C24E0">
        <w:rPr>
          <w:rFonts w:cs="Arial"/>
        </w:rPr>
        <w:t xml:space="preserve"> </w:t>
      </w:r>
      <w:hyperlink r:id="rId11" w:history="1">
        <w:r w:rsidRPr="002C24E0">
          <w:rPr>
            <w:rFonts w:cs="Arial"/>
          </w:rPr>
          <w:t>DBS Workforce Guides</w:t>
        </w:r>
      </w:hyperlink>
      <w:r w:rsidRPr="002C24E0">
        <w:rPr>
          <w:rFonts w:cs="Arial"/>
        </w:rPr>
        <w:t xml:space="preserve"> will be consulted when determining whether a position fits the child workforce criteria.</w:t>
      </w:r>
    </w:p>
    <w:p w14:paraId="0F564CC0" w14:textId="77777777" w:rsidR="00F253B8" w:rsidRPr="002C24E0" w:rsidRDefault="00F253B8" w:rsidP="00003AE8">
      <w:pPr>
        <w:numPr>
          <w:ilvl w:val="0"/>
          <w:numId w:val="26"/>
        </w:numPr>
        <w:spacing w:after="0"/>
        <w:ind w:left="-142"/>
        <w:contextualSpacing/>
        <w:jc w:val="both"/>
        <w:rPr>
          <w:rFonts w:cs="Arial"/>
        </w:rPr>
      </w:pPr>
      <w:r w:rsidRPr="002C24E0">
        <w:rPr>
          <w:rFonts w:cs="Arial"/>
        </w:rPr>
        <w:t>Are responsible on a daily basis for the care or supervision of children.</w:t>
      </w:r>
    </w:p>
    <w:p w14:paraId="7CCB2735" w14:textId="77777777" w:rsidR="00F253B8" w:rsidRPr="002C24E0" w:rsidRDefault="00F253B8" w:rsidP="00003AE8">
      <w:pPr>
        <w:numPr>
          <w:ilvl w:val="0"/>
          <w:numId w:val="26"/>
        </w:numPr>
        <w:spacing w:after="0"/>
        <w:ind w:left="-142"/>
        <w:contextualSpacing/>
        <w:jc w:val="both"/>
        <w:rPr>
          <w:rFonts w:cs="Arial"/>
        </w:rPr>
      </w:pPr>
      <w:r w:rsidRPr="002C24E0">
        <w:rPr>
          <w:rFonts w:cs="Arial"/>
        </w:rPr>
        <w:t>Regularly work in the school at times when children are on the premises.</w:t>
      </w:r>
    </w:p>
    <w:p w14:paraId="18AC04B5" w14:textId="77777777" w:rsidR="00F253B8" w:rsidRPr="002C24E0" w:rsidRDefault="00F253B8" w:rsidP="00003AE8">
      <w:pPr>
        <w:numPr>
          <w:ilvl w:val="0"/>
          <w:numId w:val="26"/>
        </w:numPr>
        <w:spacing w:after="0"/>
        <w:ind w:left="-142"/>
        <w:contextualSpacing/>
        <w:jc w:val="both"/>
        <w:rPr>
          <w:rFonts w:cs="Arial"/>
        </w:rPr>
      </w:pPr>
      <w:r w:rsidRPr="002C24E0">
        <w:rPr>
          <w:rFonts w:cs="Arial"/>
        </w:rPr>
        <w:t>Regularly come into contact with children under 18 years of age.</w:t>
      </w:r>
    </w:p>
    <w:p w14:paraId="1A3D4F53" w14:textId="77777777" w:rsidR="00F253B8" w:rsidRPr="002C24E0" w:rsidRDefault="00F253B8" w:rsidP="00F253B8">
      <w:pPr>
        <w:spacing w:before="200"/>
        <w:ind w:left="-142" w:hanging="360"/>
        <w:contextualSpacing/>
        <w:jc w:val="both"/>
        <w:rPr>
          <w:rFonts w:cs="Arial"/>
          <w:b/>
        </w:rPr>
      </w:pPr>
    </w:p>
    <w:p w14:paraId="3D18E624" w14:textId="77777777" w:rsidR="00F253B8" w:rsidRPr="002C24E0" w:rsidRDefault="00F253B8" w:rsidP="00F253B8">
      <w:pPr>
        <w:spacing w:before="200"/>
        <w:ind w:left="-142" w:hanging="360"/>
        <w:contextualSpacing/>
        <w:jc w:val="both"/>
        <w:rPr>
          <w:rFonts w:cs="Arial"/>
          <w:b/>
        </w:rPr>
      </w:pPr>
      <w:r w:rsidRPr="002C24E0">
        <w:rPr>
          <w:rFonts w:cs="Arial"/>
          <w:b/>
        </w:rPr>
        <w:t xml:space="preserve">Pre-employment checks </w:t>
      </w:r>
    </w:p>
    <w:p w14:paraId="7F41B563" w14:textId="77777777" w:rsidR="00F253B8" w:rsidRPr="002C24E0" w:rsidRDefault="00F253B8" w:rsidP="00F253B8">
      <w:pPr>
        <w:spacing w:before="200"/>
        <w:ind w:left="-142" w:hanging="360"/>
        <w:contextualSpacing/>
        <w:jc w:val="both"/>
        <w:rPr>
          <w:rFonts w:cs="Arial"/>
          <w:b/>
        </w:rPr>
      </w:pPr>
      <w:r w:rsidRPr="002C24E0">
        <w:rPr>
          <w:rFonts w:cs="Arial"/>
        </w:rPr>
        <w:t>The governing body will assess the suitability of prospective employees by:</w:t>
      </w:r>
    </w:p>
    <w:p w14:paraId="16D88DA7"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rPr>
        <w:t>Verifying the candidate’s identity, preferably from the most current photographic ID and proof of address except where, for exceptional reasons, none is available.</w:t>
      </w:r>
    </w:p>
    <w:p w14:paraId="0CBF0EB9"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rPr>
        <w:t>Obtaining a certificate for an enhanced DBS check with barred list information where the person will be engaged in regulated activity.</w:t>
      </w:r>
    </w:p>
    <w:p w14:paraId="18A47486" w14:textId="77777777" w:rsidR="00F253B8" w:rsidRPr="002C24E0" w:rsidRDefault="00F253B8" w:rsidP="00003AE8">
      <w:pPr>
        <w:numPr>
          <w:ilvl w:val="0"/>
          <w:numId w:val="27"/>
        </w:numPr>
        <w:spacing w:before="120" w:after="120"/>
        <w:ind w:left="-142" w:hanging="426"/>
        <w:contextualSpacing/>
        <w:jc w:val="both"/>
        <w:rPr>
          <w:rFonts w:cs="Arial"/>
        </w:rPr>
      </w:pPr>
      <w:r w:rsidRPr="002C24E0">
        <w:rPr>
          <w:rFonts w:cs="Arial"/>
        </w:rPr>
        <w:t>Obtaining a separate barred list check if an individual will start work in regulated activity before the DBS certificate is available.</w:t>
      </w:r>
    </w:p>
    <w:p w14:paraId="7816FDB0"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rPr>
        <w:t xml:space="preserve">Checking that a candidate to be employed as a teacher is not subject to a prohibition order issued by the Secretary of State, using the </w:t>
      </w:r>
      <w:hyperlink r:id="rId12" w:history="1">
        <w:r w:rsidRPr="002C24E0">
          <w:rPr>
            <w:rFonts w:cs="Arial"/>
          </w:rPr>
          <w:t>TRA Teacher Services’ System</w:t>
        </w:r>
      </w:hyperlink>
      <w:r w:rsidRPr="002C24E0">
        <w:rPr>
          <w:rFonts w:cs="Arial"/>
        </w:rPr>
        <w:t>.</w:t>
      </w:r>
    </w:p>
    <w:p w14:paraId="250F2DF1"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rPr>
        <w:t>Verifying the candidate’s mental and physical fitness to undertake their working responsibilities, including asking relevant questions about disability and health to establish whether they have the physical and mental capacity for the specific role.</w:t>
      </w:r>
    </w:p>
    <w:p w14:paraId="52624AB2"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rPr>
        <w:t xml:space="preserve">Checking the person’s right to work in the UK. If there is uncertainty about whether an individual needs permission to work in the UK, the advice set out on the </w:t>
      </w:r>
      <w:hyperlink r:id="rId13" w:history="1">
        <w:r w:rsidRPr="002C24E0">
          <w:rPr>
            <w:rFonts w:cs="Arial"/>
          </w:rPr>
          <w:t>Gov.UK</w:t>
        </w:r>
      </w:hyperlink>
      <w:r w:rsidRPr="002C24E0">
        <w:rPr>
          <w:rFonts w:cs="Arial"/>
        </w:rPr>
        <w:t xml:space="preserve"> website will be followed. </w:t>
      </w:r>
    </w:p>
    <w:p w14:paraId="1FD867D5"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rPr>
        <w:t>If the person has lived or worked outside the UK, making any further checks that the school considers appropriate; this includes checking for any teacher sanctions or restrictions that an EEA professional regulating authority has imposed.</w:t>
      </w:r>
    </w:p>
    <w:p w14:paraId="4C140FB3"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rPr>
        <w:t>Checking professional experience, QTS and qualifications as appropriate using Teacher Services.</w:t>
      </w:r>
    </w:p>
    <w:p w14:paraId="38AB1E25" w14:textId="77777777" w:rsidR="00F253B8" w:rsidRPr="002C24E0" w:rsidRDefault="00F253B8" w:rsidP="00003AE8">
      <w:pPr>
        <w:numPr>
          <w:ilvl w:val="0"/>
          <w:numId w:val="27"/>
        </w:numPr>
        <w:spacing w:before="120" w:after="120"/>
        <w:ind w:left="-142"/>
        <w:contextualSpacing/>
        <w:jc w:val="both"/>
        <w:rPr>
          <w:rFonts w:cs="Arial"/>
        </w:rPr>
      </w:pPr>
      <w:r w:rsidRPr="002C24E0">
        <w:rPr>
          <w:rFonts w:cs="Arial"/>
          <w:b/>
        </w:rPr>
        <w:t xml:space="preserve"> [Academies, free schools and independent schools only]</w:t>
      </w:r>
      <w:r w:rsidRPr="002C24E0">
        <w:rPr>
          <w:rFonts w:cs="Arial"/>
        </w:rPr>
        <w:t xml:space="preserve"> Confirming that an individual taking up a management position is not subject to a section 128 direction.</w:t>
      </w:r>
    </w:p>
    <w:p w14:paraId="17B03C4C" w14:textId="77777777" w:rsidR="00F253B8" w:rsidRPr="002C24E0" w:rsidRDefault="00F253B8" w:rsidP="00F253B8">
      <w:pPr>
        <w:spacing w:before="120" w:after="120"/>
        <w:outlineLvl w:val="0"/>
        <w:rPr>
          <w:rFonts w:cs="Arial"/>
        </w:rPr>
      </w:pPr>
    </w:p>
    <w:p w14:paraId="5F05F4B1" w14:textId="77777777" w:rsidR="00F253B8" w:rsidRPr="002C24E0" w:rsidRDefault="00F253B8" w:rsidP="00F253B8">
      <w:pPr>
        <w:spacing w:before="120" w:after="120"/>
        <w:outlineLvl w:val="0"/>
        <w:rPr>
          <w:rFonts w:cs="Arial"/>
        </w:rPr>
      </w:pPr>
      <w:r w:rsidRPr="002C24E0">
        <w:rPr>
          <w:rFonts w:cs="Arial"/>
        </w:rPr>
        <w:t xml:space="preserve">An enhanced DBS certificate will be obtained from candidates before or as soon as practicable after appointment. An online update check may be undertaken through the DBS update service if an applicant has subscribed to it and gives their permission. </w:t>
      </w:r>
    </w:p>
    <w:p w14:paraId="02891647" w14:textId="77777777" w:rsidR="00F253B8" w:rsidRPr="002C24E0" w:rsidRDefault="00F253B8" w:rsidP="00F253B8">
      <w:pPr>
        <w:spacing w:before="120" w:after="120"/>
        <w:outlineLvl w:val="0"/>
        <w:rPr>
          <w:rFonts w:cs="Arial"/>
        </w:rPr>
      </w:pPr>
      <w:r w:rsidRPr="002C24E0">
        <w:rPr>
          <w:rFonts w:cs="Arial"/>
        </w:rPr>
        <w:t>Internal candidates</w:t>
      </w:r>
    </w:p>
    <w:p w14:paraId="76A10B76" w14:textId="2EB025CD" w:rsidR="001F2429" w:rsidRPr="002C24E0" w:rsidRDefault="00F253B8" w:rsidP="001F2429">
      <w:pPr>
        <w:spacing w:after="120"/>
        <w:outlineLvl w:val="1"/>
        <w:rPr>
          <w:rFonts w:cs="Arial"/>
        </w:rPr>
      </w:pPr>
      <w:r w:rsidRPr="002C24E0">
        <w:rPr>
          <w:rFonts w:cs="Arial"/>
        </w:rPr>
        <w:t>References from internal candidates will always be scrutinised before appointment.</w:t>
      </w:r>
    </w:p>
    <w:p w14:paraId="3D560171" w14:textId="1F64BC85" w:rsidR="001F2429" w:rsidRPr="002C24E0" w:rsidRDefault="001F2429" w:rsidP="001F2429">
      <w:pPr>
        <w:spacing w:after="120"/>
        <w:outlineLvl w:val="1"/>
        <w:rPr>
          <w:rFonts w:cs="Arial"/>
          <w:highlight w:val="yellow"/>
        </w:rPr>
      </w:pPr>
      <w:r w:rsidRPr="002C24E0">
        <w:rPr>
          <w:rFonts w:cs="Arial"/>
          <w:b/>
          <w:sz w:val="24"/>
          <w:szCs w:val="24"/>
          <w:highlight w:val="yellow"/>
          <w:u w:val="single"/>
        </w:rPr>
        <w:t>Internal candidates</w:t>
      </w:r>
    </w:p>
    <w:p w14:paraId="562EBDDE" w14:textId="3E086FB6" w:rsidR="001F2429" w:rsidRPr="002C24E0" w:rsidRDefault="001F2429" w:rsidP="00E34380">
      <w:pPr>
        <w:jc w:val="both"/>
        <w:rPr>
          <w:rFonts w:cs="Arial"/>
          <w:sz w:val="24"/>
          <w:szCs w:val="24"/>
        </w:rPr>
      </w:pPr>
      <w:r w:rsidRPr="002C24E0">
        <w:rPr>
          <w:rFonts w:cs="Arial"/>
          <w:sz w:val="24"/>
          <w:szCs w:val="24"/>
          <w:highlight w:val="yellow"/>
        </w:rPr>
        <w:t>References from internal candidates will always be scrutinised before appointment.</w:t>
      </w:r>
    </w:p>
    <w:p w14:paraId="25E65861" w14:textId="77777777" w:rsidR="00F253B8" w:rsidRPr="002C24E0" w:rsidRDefault="00F253B8" w:rsidP="00F253B8">
      <w:pPr>
        <w:spacing w:after="120"/>
        <w:ind w:left="-142"/>
        <w:outlineLvl w:val="1"/>
        <w:rPr>
          <w:rFonts w:cs="Arial"/>
          <w:b/>
        </w:rPr>
      </w:pPr>
      <w:r w:rsidRPr="002C24E0">
        <w:rPr>
          <w:rFonts w:cs="Arial"/>
          <w:b/>
        </w:rPr>
        <w:t>ITT candidates</w:t>
      </w:r>
    </w:p>
    <w:p w14:paraId="10D93BB0" w14:textId="77777777" w:rsidR="00F253B8" w:rsidRPr="002C24E0" w:rsidRDefault="00F253B8" w:rsidP="00F253B8">
      <w:pPr>
        <w:spacing w:after="120"/>
        <w:ind w:left="-142"/>
        <w:outlineLvl w:val="1"/>
        <w:rPr>
          <w:rFonts w:cs="Arial"/>
        </w:rPr>
      </w:pPr>
      <w:r w:rsidRPr="002C24E0">
        <w:rPr>
          <w:rFonts w:cs="Arial"/>
        </w:rPr>
        <w:t xml:space="preserve">Where applicants for ITT are salaried by the school, the school will ensure that enhanced DBS checks with barred list information are carried out.  </w:t>
      </w:r>
    </w:p>
    <w:p w14:paraId="78D3761F" w14:textId="77777777" w:rsidR="00F253B8" w:rsidRPr="002C24E0" w:rsidRDefault="00F253B8" w:rsidP="00F253B8">
      <w:pPr>
        <w:spacing w:after="120"/>
        <w:ind w:left="-142"/>
        <w:outlineLvl w:val="1"/>
        <w:rPr>
          <w:rFonts w:cs="Arial"/>
        </w:rPr>
      </w:pPr>
      <w:r w:rsidRPr="002C24E0">
        <w:rPr>
          <w:rFonts w:cs="Arial"/>
        </w:rPr>
        <w:lastRenderedPageBreak/>
        <w:t>Written confirmation will be obtained to ensure that an enhanced DBS certificate and barred list check has been carried out for all fee-funded trainees.</w:t>
      </w:r>
    </w:p>
    <w:p w14:paraId="63678363" w14:textId="77777777" w:rsidR="00F253B8" w:rsidRPr="002C24E0" w:rsidRDefault="00F253B8" w:rsidP="00F253B8">
      <w:pPr>
        <w:spacing w:after="120"/>
        <w:ind w:left="-142"/>
        <w:outlineLvl w:val="1"/>
        <w:rPr>
          <w:rFonts w:cs="Arial"/>
          <w:b/>
        </w:rPr>
      </w:pPr>
      <w:r w:rsidRPr="002C24E0">
        <w:rPr>
          <w:rFonts w:cs="Arial"/>
          <w:b/>
        </w:rPr>
        <w:t>Governors</w:t>
      </w:r>
    </w:p>
    <w:p w14:paraId="48B1F628" w14:textId="70B5B3B7" w:rsidR="00F253B8" w:rsidRPr="002C24E0" w:rsidRDefault="00F253B8" w:rsidP="00F253B8">
      <w:pPr>
        <w:spacing w:after="120"/>
        <w:ind w:left="-142"/>
        <w:outlineLvl w:val="1"/>
        <w:rPr>
          <w:rFonts w:cs="Arial"/>
        </w:rPr>
      </w:pPr>
      <w:r w:rsidRPr="002C24E0">
        <w:rPr>
          <w:rFonts w:cs="Arial"/>
        </w:rPr>
        <w:t>The trust requires enhanced DBS checks on all members of the academy trust, individual charity trustees, and the chair of the board of charity trustees. Before an individual becomes a trustee, the school will carry out an enhanced DBS check and confirm their identity. Where a trustee also engages in regulated activity, a barred list check will also be requested. An additional check is required for those in management positions, to ensure that they are not prohibited under section 128 provisions. Where a barred list check has been performed, the section 128 direction will also be shown and will not require a separate check. If the individual lives or has lived outside of the UK, consideration will be given as to further checks that may be necessary.</w:t>
      </w:r>
    </w:p>
    <w:p w14:paraId="05BC575D" w14:textId="77777777" w:rsidR="001F2429" w:rsidRPr="002C24E0" w:rsidRDefault="001F2429" w:rsidP="00F253B8">
      <w:pPr>
        <w:spacing w:after="120"/>
        <w:ind w:left="-142"/>
        <w:outlineLvl w:val="1"/>
        <w:rPr>
          <w:rFonts w:cs="Arial"/>
        </w:rPr>
      </w:pPr>
    </w:p>
    <w:p w14:paraId="6E3D4880" w14:textId="77777777" w:rsidR="00F253B8" w:rsidRPr="002C24E0" w:rsidRDefault="00F253B8" w:rsidP="00F253B8">
      <w:pPr>
        <w:spacing w:after="120"/>
        <w:ind w:left="-142"/>
        <w:outlineLvl w:val="1"/>
        <w:rPr>
          <w:rFonts w:cs="Arial"/>
          <w:b/>
        </w:rPr>
      </w:pPr>
      <w:r w:rsidRPr="002C24E0">
        <w:rPr>
          <w:rFonts w:cs="Arial"/>
          <w:b/>
        </w:rPr>
        <w:t>Those who have lived or worked outside of the UK</w:t>
      </w:r>
    </w:p>
    <w:p w14:paraId="40134CE3" w14:textId="50E929D9" w:rsidR="00F253B8" w:rsidRPr="002C24E0" w:rsidRDefault="00F253B8" w:rsidP="00F253B8">
      <w:pPr>
        <w:numPr>
          <w:ilvl w:val="1"/>
          <w:numId w:val="0"/>
        </w:numPr>
        <w:spacing w:before="120" w:after="120"/>
        <w:ind w:left="-142"/>
        <w:jc w:val="both"/>
        <w:outlineLvl w:val="1"/>
        <w:rPr>
          <w:rFonts w:cs="Arial"/>
        </w:rPr>
      </w:pPr>
      <w:r w:rsidRPr="002C24E0">
        <w:rPr>
          <w:rFonts w:cs="Arial"/>
        </w:rPr>
        <w:t>For those who have lived or worked outside of the UK, additional checks regarding teacher sanctions or restrictions will be conducted, this includes checking for any teacher sanctions or restrictions that an EEA professional regulating authority has imposed.</w:t>
      </w:r>
    </w:p>
    <w:p w14:paraId="1BF7476C" w14:textId="77777777" w:rsidR="001F2429" w:rsidRPr="002C24E0" w:rsidRDefault="001F2429" w:rsidP="00F253B8">
      <w:pPr>
        <w:numPr>
          <w:ilvl w:val="1"/>
          <w:numId w:val="0"/>
        </w:numPr>
        <w:spacing w:before="120" w:after="120"/>
        <w:ind w:left="-142"/>
        <w:jc w:val="both"/>
        <w:outlineLvl w:val="1"/>
        <w:rPr>
          <w:rFonts w:cs="Arial"/>
        </w:rPr>
      </w:pPr>
    </w:p>
    <w:p w14:paraId="3F797A01" w14:textId="77777777" w:rsidR="00F253B8" w:rsidRPr="002C24E0" w:rsidRDefault="00F253B8" w:rsidP="00F253B8">
      <w:pPr>
        <w:spacing w:after="120"/>
        <w:ind w:left="-142"/>
        <w:outlineLvl w:val="1"/>
        <w:rPr>
          <w:rFonts w:cs="Arial"/>
          <w:b/>
        </w:rPr>
      </w:pPr>
      <w:r w:rsidRPr="002C24E0">
        <w:rPr>
          <w:rFonts w:cs="Arial"/>
          <w:b/>
        </w:rPr>
        <w:t>Barred list check</w:t>
      </w:r>
    </w:p>
    <w:p w14:paraId="324A5487"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An enhanced DBS check may be requested for anyone working in school that is not in regulated activity but does not have a barred list check.</w:t>
      </w:r>
    </w:p>
    <w:p w14:paraId="6899828D"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If there are concerns about an applicant, an enhanced DBS check with barred list information may be requested, even if they have worked in regulated activity in the three months prior to appointment. </w:t>
      </w:r>
    </w:p>
    <w:p w14:paraId="64324E50" w14:textId="2ACDF943"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Written information about their previous employment history will be obtained from candidates and the appropriate checks undertaken to ensure information is not contradictory or incomplete. </w:t>
      </w:r>
    </w:p>
    <w:p w14:paraId="3AE0415A" w14:textId="77777777" w:rsidR="001F2429" w:rsidRPr="002C24E0" w:rsidRDefault="001F2429" w:rsidP="00F253B8">
      <w:pPr>
        <w:numPr>
          <w:ilvl w:val="1"/>
          <w:numId w:val="0"/>
        </w:numPr>
        <w:spacing w:before="120" w:after="120"/>
        <w:ind w:left="-142"/>
        <w:jc w:val="both"/>
        <w:outlineLvl w:val="1"/>
        <w:rPr>
          <w:rFonts w:cs="Arial"/>
        </w:rPr>
      </w:pPr>
    </w:p>
    <w:p w14:paraId="78F32CE6" w14:textId="77777777" w:rsidR="00F253B8" w:rsidRPr="002C24E0" w:rsidRDefault="00F253B8" w:rsidP="00F253B8">
      <w:pPr>
        <w:spacing w:after="120"/>
        <w:ind w:left="-142"/>
        <w:outlineLvl w:val="1"/>
        <w:rPr>
          <w:rFonts w:cs="Arial"/>
          <w:b/>
        </w:rPr>
      </w:pPr>
      <w:r w:rsidRPr="002C24E0">
        <w:rPr>
          <w:rFonts w:cs="Arial"/>
          <w:b/>
        </w:rPr>
        <w:t>References</w:t>
      </w:r>
    </w:p>
    <w:p w14:paraId="240E6B98"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References will be obtained directly from referees and scrutinised, with all concerns satisfactorily resolved prior to confirmation of employment. </w:t>
      </w:r>
    </w:p>
    <w:p w14:paraId="58425965"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References will only be accepted from a senior person and not from a colleague. </w:t>
      </w:r>
    </w:p>
    <w:p w14:paraId="046C53DB"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References will be sought on all short-listed candidates, including internal ones, before an interview and checked on receipt to ensure that all specific questions were answered satisfactorily.</w:t>
      </w:r>
    </w:p>
    <w:p w14:paraId="4AD9BC12"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References will be obtained prior to interviews taking place and discussed during interviews.</w:t>
      </w:r>
    </w:p>
    <w:p w14:paraId="1E10CB45"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Open testimonials will not be considered. </w:t>
      </w:r>
    </w:p>
    <w:p w14:paraId="0552C98C"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Information about past disciplinary actions or allegations will be considered carefully when assessing an applicant’s suitability for a post.</w:t>
      </w:r>
    </w:p>
    <w:p w14:paraId="540AAB2B" w14:textId="4BC72A45"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Information sourced directly from a candidate or online source will be carefully vetted to ensure they originate from a credible source. </w:t>
      </w:r>
    </w:p>
    <w:p w14:paraId="32AD80B2" w14:textId="77777777" w:rsidR="001F2429" w:rsidRPr="002C24E0" w:rsidRDefault="001F2429" w:rsidP="00F253B8">
      <w:pPr>
        <w:numPr>
          <w:ilvl w:val="1"/>
          <w:numId w:val="0"/>
        </w:numPr>
        <w:spacing w:before="120" w:after="120"/>
        <w:ind w:left="-142"/>
        <w:jc w:val="both"/>
        <w:outlineLvl w:val="1"/>
        <w:rPr>
          <w:rFonts w:cs="Arial"/>
        </w:rPr>
      </w:pPr>
    </w:p>
    <w:p w14:paraId="38556A03" w14:textId="77777777" w:rsidR="00F253B8" w:rsidRPr="002C24E0" w:rsidRDefault="00F253B8" w:rsidP="00F253B8">
      <w:pPr>
        <w:spacing w:after="120"/>
        <w:ind w:left="-142"/>
        <w:outlineLvl w:val="1"/>
        <w:rPr>
          <w:rFonts w:cs="Arial"/>
          <w:b/>
        </w:rPr>
      </w:pPr>
      <w:r w:rsidRPr="002C24E0">
        <w:rPr>
          <w:rFonts w:cs="Arial"/>
          <w:b/>
        </w:rPr>
        <w:t xml:space="preserve">Volunteers </w:t>
      </w:r>
    </w:p>
    <w:p w14:paraId="3FD0C351"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No volunteer will be left unsupervised with a pupil or allowed to work in regulated activity until the necessary checks have been obtained. </w:t>
      </w:r>
    </w:p>
    <w:p w14:paraId="46E1C62E"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lastRenderedPageBreak/>
        <w:t xml:space="preserve">An enhanced DBS certificate with barred list check will be obtained for all new volunteers in regulated activity that will regularly teach or look after children on an unsupervised basis or provide personal care on a one-off basis. </w:t>
      </w:r>
    </w:p>
    <w:p w14:paraId="5E7C9EB0"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Personal care includes helping a child with eating and drinking for reasons of illness, or care in connection with toileting, washing, bathing and dressing for reasons of age, illness or disability. </w:t>
      </w:r>
    </w:p>
    <w:p w14:paraId="6DE0A6D1"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A supervised volunteer who regularly teaches or looks after children is not in regulated activity.</w:t>
      </w:r>
    </w:p>
    <w:p w14:paraId="5E6C9ACF"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The school will obtain an enhanced DBS certificate with barred list check for existing volunteers that provide pastoral care.</w:t>
      </w:r>
    </w:p>
    <w:p w14:paraId="077BCCD9"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Unless there is cause for concern, the school will not request any new DBS certificates with barred list check for existing volunteers that have already been checked.</w:t>
      </w:r>
    </w:p>
    <w:p w14:paraId="336E458C" w14:textId="010DBDDD"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A risk assessment will be undertaken for volunteers not engaged in regulated activity when deciding whether to seek an enhanced DBS check. </w:t>
      </w:r>
    </w:p>
    <w:p w14:paraId="07397A51" w14:textId="77777777" w:rsidR="001F2429" w:rsidRPr="002C24E0" w:rsidRDefault="001F2429" w:rsidP="00F253B8">
      <w:pPr>
        <w:numPr>
          <w:ilvl w:val="1"/>
          <w:numId w:val="0"/>
        </w:numPr>
        <w:spacing w:before="120" w:after="120"/>
        <w:ind w:left="-142"/>
        <w:jc w:val="both"/>
        <w:outlineLvl w:val="1"/>
        <w:rPr>
          <w:rFonts w:cs="Arial"/>
        </w:rPr>
      </w:pPr>
    </w:p>
    <w:p w14:paraId="286EE5DA" w14:textId="77777777" w:rsidR="00F253B8" w:rsidRPr="002C24E0" w:rsidRDefault="00F253B8" w:rsidP="00F253B8">
      <w:pPr>
        <w:ind w:left="-142"/>
        <w:rPr>
          <w:rFonts w:cs="Arial"/>
          <w:b/>
        </w:rPr>
      </w:pPr>
      <w:r w:rsidRPr="002C24E0">
        <w:rPr>
          <w:rFonts w:cs="Arial"/>
          <w:b/>
        </w:rPr>
        <w:t>Associate Members</w:t>
      </w:r>
    </w:p>
    <w:p w14:paraId="41749571" w14:textId="2059AA75" w:rsidR="00F253B8" w:rsidRPr="002C24E0" w:rsidRDefault="00F253B8" w:rsidP="00F253B8">
      <w:pPr>
        <w:ind w:left="-142"/>
        <w:rPr>
          <w:rFonts w:cs="Arial"/>
        </w:rPr>
      </w:pPr>
      <w:r w:rsidRPr="002C24E0">
        <w:rPr>
          <w:rFonts w:cs="Arial"/>
        </w:rPr>
        <w:t>Associate member (i.e. individuals that are appointed by the governing board to serve on one or more committees) will not be required to obtain enhanced DBS checks.</w:t>
      </w:r>
    </w:p>
    <w:p w14:paraId="2AED11B0" w14:textId="77777777" w:rsidR="001F2429" w:rsidRPr="002C24E0" w:rsidRDefault="001F2429" w:rsidP="00F253B8">
      <w:pPr>
        <w:ind w:left="-142"/>
        <w:rPr>
          <w:rFonts w:cs="Arial"/>
        </w:rPr>
      </w:pPr>
    </w:p>
    <w:p w14:paraId="3095E133" w14:textId="77777777" w:rsidR="00F253B8" w:rsidRPr="002C24E0" w:rsidRDefault="00F253B8" w:rsidP="00F253B8">
      <w:pPr>
        <w:spacing w:after="120"/>
        <w:ind w:left="-142"/>
        <w:outlineLvl w:val="1"/>
        <w:rPr>
          <w:rFonts w:cs="Arial"/>
          <w:b/>
        </w:rPr>
      </w:pPr>
      <w:r w:rsidRPr="002C24E0">
        <w:rPr>
          <w:rFonts w:cs="Arial"/>
          <w:b/>
        </w:rPr>
        <w:t>Contractors</w:t>
      </w:r>
    </w:p>
    <w:p w14:paraId="00ED3082" w14:textId="77777777" w:rsidR="00F253B8" w:rsidRPr="002C24E0" w:rsidRDefault="00F253B8" w:rsidP="00F253B8">
      <w:pPr>
        <w:numPr>
          <w:ilvl w:val="1"/>
          <w:numId w:val="0"/>
        </w:numPr>
        <w:spacing w:before="120" w:after="120"/>
        <w:ind w:left="-142" w:hanging="28"/>
        <w:jc w:val="both"/>
        <w:outlineLvl w:val="1"/>
        <w:rPr>
          <w:rFonts w:cs="Arial"/>
        </w:rPr>
      </w:pPr>
      <w:r w:rsidRPr="002C24E0">
        <w:rPr>
          <w:rFonts w:cs="Arial"/>
        </w:rPr>
        <w:t>The school will ensure that any contractor or employee of the contractor working on the premises has been subject to the appropriate level of DBS check.</w:t>
      </w:r>
    </w:p>
    <w:p w14:paraId="266A8993" w14:textId="77777777" w:rsidR="00F253B8" w:rsidRPr="002C24E0" w:rsidRDefault="00F253B8" w:rsidP="00F253B8">
      <w:pPr>
        <w:numPr>
          <w:ilvl w:val="1"/>
          <w:numId w:val="0"/>
        </w:numPr>
        <w:spacing w:before="120" w:after="120"/>
        <w:ind w:left="-142"/>
        <w:jc w:val="both"/>
        <w:outlineLvl w:val="1"/>
        <w:rPr>
          <w:rFonts w:cs="Arial"/>
          <w:b/>
        </w:rPr>
      </w:pPr>
      <w:r w:rsidRPr="002C24E0">
        <w:rPr>
          <w:rFonts w:cs="Arial"/>
        </w:rPr>
        <w:t>Checks will be conducted to ensure that the contractor presenting themselves for work is the same person on whom the checks have been made.</w:t>
      </w:r>
    </w:p>
    <w:p w14:paraId="602C9588" w14:textId="7F5AC99A" w:rsidR="00F253B8" w:rsidRPr="002C24E0" w:rsidRDefault="00F253B8" w:rsidP="00F253B8">
      <w:pPr>
        <w:numPr>
          <w:ilvl w:val="1"/>
          <w:numId w:val="0"/>
        </w:numPr>
        <w:spacing w:before="120" w:after="120"/>
        <w:ind w:left="-142"/>
        <w:jc w:val="both"/>
        <w:outlineLvl w:val="1"/>
        <w:rPr>
          <w:rFonts w:cs="Arial"/>
        </w:rPr>
      </w:pPr>
      <w:r w:rsidRPr="002C24E0">
        <w:rPr>
          <w:rFonts w:cs="Arial"/>
        </w:rPr>
        <w:t>Contractors without a DBS check will be supervised if they will have contact with children. The identity of the contractor will be checked upon their arrival at the school.</w:t>
      </w:r>
    </w:p>
    <w:p w14:paraId="58F51AA5" w14:textId="77777777" w:rsidR="001F2429" w:rsidRPr="002C24E0" w:rsidRDefault="001F2429" w:rsidP="00F253B8">
      <w:pPr>
        <w:numPr>
          <w:ilvl w:val="1"/>
          <w:numId w:val="0"/>
        </w:numPr>
        <w:spacing w:before="120" w:after="120"/>
        <w:ind w:left="-142"/>
        <w:jc w:val="both"/>
        <w:outlineLvl w:val="1"/>
        <w:rPr>
          <w:rFonts w:cs="Arial"/>
        </w:rPr>
      </w:pPr>
    </w:p>
    <w:p w14:paraId="2971728A" w14:textId="77777777" w:rsidR="00F253B8" w:rsidRPr="002C24E0" w:rsidRDefault="00F253B8" w:rsidP="00F253B8">
      <w:pPr>
        <w:spacing w:after="120"/>
        <w:ind w:left="-142"/>
        <w:outlineLvl w:val="1"/>
        <w:rPr>
          <w:rFonts w:cs="Arial"/>
          <w:b/>
        </w:rPr>
      </w:pPr>
      <w:r w:rsidRPr="002C24E0">
        <w:rPr>
          <w:rFonts w:cs="Arial"/>
          <w:b/>
        </w:rPr>
        <w:t>Data retention</w:t>
      </w:r>
    </w:p>
    <w:p w14:paraId="0043D820"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DBS certificates will be securely destroyed as soon as practicable, but not retained for longer than six months from receipt. </w:t>
      </w:r>
    </w:p>
    <w:p w14:paraId="45C6FBBF" w14:textId="2ADB649D"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A copy of the other documents used to verify the successful candidate’s identity, right to work and required qualifications will be kept for the personnel file. The personnel file will be held for the duration of the employee’s employment plus six years. </w:t>
      </w:r>
    </w:p>
    <w:p w14:paraId="3DAF9375" w14:textId="77777777" w:rsidR="001F2429" w:rsidRPr="002C24E0" w:rsidRDefault="001F2429" w:rsidP="00F253B8">
      <w:pPr>
        <w:numPr>
          <w:ilvl w:val="1"/>
          <w:numId w:val="0"/>
        </w:numPr>
        <w:spacing w:before="120" w:after="120"/>
        <w:ind w:left="-142"/>
        <w:jc w:val="both"/>
        <w:outlineLvl w:val="1"/>
        <w:rPr>
          <w:rFonts w:cs="Arial"/>
        </w:rPr>
      </w:pPr>
    </w:p>
    <w:p w14:paraId="7DB4AA19"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b/>
        </w:rPr>
        <w:t>Referral to the DBS</w:t>
      </w:r>
    </w:p>
    <w:p w14:paraId="16EE75E6" w14:textId="77777777" w:rsidR="00F253B8" w:rsidRPr="002C24E0" w:rsidRDefault="00F253B8" w:rsidP="00F253B8">
      <w:pPr>
        <w:numPr>
          <w:ilvl w:val="1"/>
          <w:numId w:val="0"/>
        </w:numPr>
        <w:spacing w:before="120" w:after="120"/>
        <w:ind w:left="-142"/>
        <w:jc w:val="both"/>
        <w:outlineLvl w:val="1"/>
        <w:rPr>
          <w:rFonts w:cs="Arial"/>
          <w:u w:val="single"/>
        </w:rPr>
      </w:pPr>
      <w:r w:rsidRPr="002C24E0">
        <w:rPr>
          <w:rFonts w:cs="Arial"/>
        </w:rPr>
        <w:t xml:space="preserve">The school will refer to the DBS anyone who has harmed a child or poses a risk of harm to a child, or if there is reason to believe the member of staff has committed an offence and has been removed from working in regulated activity. </w:t>
      </w:r>
      <w:r w:rsidRPr="002C24E0">
        <w:rPr>
          <w:rFonts w:cs="Arial"/>
          <w:u w:val="single"/>
        </w:rPr>
        <w:t>The duty will also apply in circumstances where an individual is deployed to another area of work that is not in regulated activity or they are suspended.</w:t>
      </w:r>
    </w:p>
    <w:p w14:paraId="31D1F8C8" w14:textId="77777777" w:rsidR="00E34380" w:rsidRPr="002C24E0" w:rsidRDefault="00E34380" w:rsidP="00F253B8">
      <w:pPr>
        <w:ind w:left="-142"/>
        <w:rPr>
          <w:rFonts w:cs="Arial"/>
          <w:b/>
        </w:rPr>
      </w:pPr>
    </w:p>
    <w:p w14:paraId="6A9AC29E" w14:textId="77777777" w:rsidR="00E34380" w:rsidRPr="002C24E0" w:rsidRDefault="00E34380" w:rsidP="00F253B8">
      <w:pPr>
        <w:ind w:left="-142"/>
        <w:rPr>
          <w:rFonts w:cs="Arial"/>
          <w:b/>
        </w:rPr>
      </w:pPr>
    </w:p>
    <w:p w14:paraId="552DB2EC" w14:textId="29B39D00" w:rsidR="00F253B8" w:rsidRPr="002C24E0" w:rsidRDefault="00F253B8" w:rsidP="00F253B8">
      <w:pPr>
        <w:ind w:left="-142"/>
        <w:rPr>
          <w:rFonts w:cs="Arial"/>
          <w:b/>
        </w:rPr>
      </w:pPr>
      <w:r w:rsidRPr="002C24E0">
        <w:rPr>
          <w:rFonts w:cs="Arial"/>
          <w:b/>
        </w:rPr>
        <w:lastRenderedPageBreak/>
        <w:t>Ongoing suitability</w:t>
      </w:r>
    </w:p>
    <w:p w14:paraId="5535F4AE"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Following appointment, consideration will be given to staff and volunteers’ ongoing suitability – to prevent the opportunity for harm to children or placing children at risk.</w:t>
      </w:r>
    </w:p>
    <w:p w14:paraId="2FBDD425" w14:textId="77777777" w:rsidR="001F2429" w:rsidRPr="002C24E0" w:rsidRDefault="001F2429" w:rsidP="00F253B8">
      <w:pPr>
        <w:spacing w:before="120" w:after="120"/>
        <w:ind w:left="-142"/>
        <w:contextualSpacing/>
        <w:outlineLvl w:val="0"/>
        <w:rPr>
          <w:rFonts w:cs="Arial"/>
          <w:b/>
        </w:rPr>
      </w:pPr>
      <w:bookmarkStart w:id="6" w:name="_Single_central_record"/>
      <w:bookmarkEnd w:id="6"/>
    </w:p>
    <w:p w14:paraId="11F89519" w14:textId="7E481E42" w:rsidR="00F253B8" w:rsidRPr="002C24E0" w:rsidRDefault="00F253B8" w:rsidP="00F253B8">
      <w:pPr>
        <w:spacing w:before="120" w:after="120"/>
        <w:ind w:left="-142"/>
        <w:contextualSpacing/>
        <w:outlineLvl w:val="0"/>
        <w:rPr>
          <w:rFonts w:cs="Arial"/>
          <w:b/>
        </w:rPr>
      </w:pPr>
      <w:r w:rsidRPr="002C24E0">
        <w:rPr>
          <w:rFonts w:cs="Arial"/>
          <w:b/>
        </w:rPr>
        <w:t>Single central record (SCR)</w:t>
      </w:r>
    </w:p>
    <w:p w14:paraId="087CAA6A"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The school keeps an SCR which records all staff, including supply staff and teacher trainees on salaried routes, who work at the school.</w:t>
      </w:r>
    </w:p>
    <w:p w14:paraId="219CF72A" w14:textId="77777777" w:rsidR="001F2429" w:rsidRPr="002C24E0" w:rsidRDefault="001F2429" w:rsidP="00F253B8">
      <w:pPr>
        <w:numPr>
          <w:ilvl w:val="1"/>
          <w:numId w:val="0"/>
        </w:numPr>
        <w:spacing w:before="120" w:after="120"/>
        <w:ind w:left="-142"/>
        <w:jc w:val="both"/>
        <w:outlineLvl w:val="1"/>
        <w:rPr>
          <w:rFonts w:cs="Arial"/>
          <w:b/>
        </w:rPr>
      </w:pPr>
    </w:p>
    <w:p w14:paraId="31A25F2E" w14:textId="393AD8D3"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14AC633D" w14:textId="405C1406" w:rsidR="00F253B8" w:rsidRPr="002C24E0" w:rsidRDefault="00F253B8" w:rsidP="00F253B8">
      <w:pPr>
        <w:numPr>
          <w:ilvl w:val="1"/>
          <w:numId w:val="0"/>
        </w:numPr>
        <w:tabs>
          <w:tab w:val="left" w:pos="0"/>
        </w:tabs>
        <w:spacing w:before="120" w:after="120"/>
        <w:ind w:left="-142"/>
        <w:jc w:val="both"/>
        <w:outlineLvl w:val="1"/>
        <w:rPr>
          <w:rFonts w:cs="Arial"/>
        </w:rPr>
      </w:pPr>
      <w:r w:rsidRPr="002C24E0">
        <w:rPr>
          <w:rFonts w:cs="Arial"/>
        </w:rPr>
        <w:t>The following information is recorded on the SCR:</w:t>
      </w:r>
    </w:p>
    <w:p w14:paraId="3467E6FD" w14:textId="77777777"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An identity check</w:t>
      </w:r>
    </w:p>
    <w:p w14:paraId="11154ADC" w14:textId="77777777"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 barred list check</w:t>
      </w:r>
    </w:p>
    <w:p w14:paraId="78E59051" w14:textId="77777777"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An enhanced DBS check</w:t>
      </w:r>
    </w:p>
    <w:p w14:paraId="19DE6EAF" w14:textId="77777777"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 prohibition from teaching check</w:t>
      </w:r>
    </w:p>
    <w:p w14:paraId="054901C6" w14:textId="25F13AEB"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 section 128 check</w:t>
      </w:r>
    </w:p>
    <w:p w14:paraId="5CD5C65F" w14:textId="77777777"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 check of professional qualifications</w:t>
      </w:r>
    </w:p>
    <w:p w14:paraId="10280242" w14:textId="77777777"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 check to determine the individual’s right to work in the UK</w:t>
      </w:r>
    </w:p>
    <w:p w14:paraId="69EB45FC" w14:textId="77777777" w:rsidR="00F253B8" w:rsidRPr="002C24E0" w:rsidRDefault="00F253B8" w:rsidP="00F253B8">
      <w:pPr>
        <w:numPr>
          <w:ilvl w:val="0"/>
          <w:numId w:val="9"/>
        </w:numPr>
        <w:spacing w:after="0" w:line="240" w:lineRule="auto"/>
        <w:ind w:left="284" w:hanging="357"/>
        <w:contextualSpacing/>
        <w:jc w:val="both"/>
        <w:rPr>
          <w:rFonts w:cs="Arial"/>
        </w:rPr>
      </w:pPr>
      <w:r w:rsidRPr="002C24E0">
        <w:rPr>
          <w:rFonts w:cs="Arial"/>
        </w:rPr>
        <w:t>Additional checks for those who have lived or worked outside of the UK</w:t>
      </w:r>
    </w:p>
    <w:p w14:paraId="01E8D49A"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For agency and third-party supply staff, the school will also record whether written confirmation from the employment business supplying the member of staff has been received which indicates that all of the necessary checks have been conducted and the date that confirmation was received.</w:t>
      </w:r>
    </w:p>
    <w:p w14:paraId="5C30DBAE"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 xml:space="preserve"> If any checks have been conducted for volunteers, this will also be recorded on the SCR.</w:t>
      </w:r>
    </w:p>
    <w:p w14:paraId="596883D8" w14:textId="77777777" w:rsidR="00F253B8" w:rsidRPr="002C24E0" w:rsidRDefault="00F253B8" w:rsidP="00F253B8">
      <w:pPr>
        <w:numPr>
          <w:ilvl w:val="1"/>
          <w:numId w:val="0"/>
        </w:numPr>
        <w:spacing w:before="120" w:after="120"/>
        <w:ind w:left="-142"/>
        <w:jc w:val="both"/>
        <w:outlineLvl w:val="1"/>
        <w:rPr>
          <w:rFonts w:cs="Arial"/>
        </w:rPr>
      </w:pPr>
      <w:r w:rsidRPr="002C24E0">
        <w:rPr>
          <w:rFonts w:cs="Arial"/>
        </w:rPr>
        <w:t>If risk assessments are conducted to assess whether a volunteer should be subject to an enhanced DBS check, the risk assessment will be recorded.</w:t>
      </w:r>
    </w:p>
    <w:p w14:paraId="27CBF752" w14:textId="77777777" w:rsidR="00586309" w:rsidRPr="002C24E0" w:rsidRDefault="00586309" w:rsidP="00586309">
      <w:pPr>
        <w:rPr>
          <w:rFonts w:cs="Arial"/>
          <w:b/>
          <w:u w:val="single"/>
        </w:rPr>
      </w:pPr>
    </w:p>
    <w:p w14:paraId="56DBC0E1" w14:textId="77777777" w:rsidR="00586309" w:rsidRPr="002C24E0" w:rsidRDefault="00586309" w:rsidP="00586309">
      <w:pPr>
        <w:rPr>
          <w:rFonts w:cs="Arial"/>
          <w:b/>
          <w:u w:val="single"/>
        </w:rPr>
      </w:pPr>
    </w:p>
    <w:p w14:paraId="47836B81" w14:textId="141D53E6" w:rsidR="00586309" w:rsidRPr="002C24E0" w:rsidRDefault="00586309" w:rsidP="00586309">
      <w:pPr>
        <w:rPr>
          <w:rFonts w:cs="Arial"/>
          <w:b/>
          <w:u w:val="single"/>
        </w:rPr>
      </w:pPr>
    </w:p>
    <w:p w14:paraId="4428509B" w14:textId="469F5D53" w:rsidR="00F253B8" w:rsidRPr="002C24E0" w:rsidRDefault="00F253B8" w:rsidP="00586309">
      <w:pPr>
        <w:rPr>
          <w:rFonts w:cs="Arial"/>
          <w:b/>
          <w:u w:val="single"/>
        </w:rPr>
      </w:pPr>
    </w:p>
    <w:p w14:paraId="6ACC08B9" w14:textId="11D434B9" w:rsidR="00F253B8" w:rsidRPr="002C24E0" w:rsidRDefault="00F253B8" w:rsidP="00586309">
      <w:pPr>
        <w:rPr>
          <w:rFonts w:cs="Arial"/>
          <w:b/>
          <w:u w:val="single"/>
        </w:rPr>
      </w:pPr>
    </w:p>
    <w:p w14:paraId="14F75C13" w14:textId="0A0B1C5C" w:rsidR="00F253B8" w:rsidRPr="002C24E0" w:rsidRDefault="00F253B8" w:rsidP="00586309">
      <w:pPr>
        <w:rPr>
          <w:rFonts w:cs="Arial"/>
          <w:b/>
          <w:u w:val="single"/>
        </w:rPr>
      </w:pPr>
    </w:p>
    <w:p w14:paraId="674B9B69" w14:textId="4BC3BBEC" w:rsidR="00F253B8" w:rsidRPr="002C24E0" w:rsidRDefault="00F253B8" w:rsidP="00586309">
      <w:pPr>
        <w:rPr>
          <w:rFonts w:cs="Arial"/>
          <w:b/>
          <w:u w:val="single"/>
        </w:rPr>
      </w:pPr>
    </w:p>
    <w:p w14:paraId="2F0D36AF" w14:textId="2802B0F1" w:rsidR="00F253B8" w:rsidRPr="002C24E0" w:rsidRDefault="00F253B8" w:rsidP="00586309">
      <w:pPr>
        <w:rPr>
          <w:rFonts w:cs="Arial"/>
          <w:b/>
          <w:u w:val="single"/>
        </w:rPr>
      </w:pPr>
    </w:p>
    <w:p w14:paraId="0A4ADD5A" w14:textId="362D3B7C" w:rsidR="00F253B8" w:rsidRPr="006325AD" w:rsidRDefault="00F253B8" w:rsidP="00586309">
      <w:pPr>
        <w:rPr>
          <w:b/>
          <w:u w:val="single"/>
        </w:rPr>
      </w:pPr>
    </w:p>
    <w:p w14:paraId="004FE4B5" w14:textId="0FB022FF" w:rsidR="00F253B8" w:rsidRPr="006325AD" w:rsidRDefault="00F253B8" w:rsidP="00586309">
      <w:pPr>
        <w:rPr>
          <w:b/>
          <w:u w:val="single"/>
        </w:rPr>
      </w:pPr>
    </w:p>
    <w:p w14:paraId="5795E4F0" w14:textId="3F11C4AC" w:rsidR="00F253B8" w:rsidRPr="006325AD" w:rsidRDefault="00F253B8" w:rsidP="00586309">
      <w:pPr>
        <w:rPr>
          <w:b/>
          <w:u w:val="single"/>
        </w:rPr>
      </w:pPr>
    </w:p>
    <w:p w14:paraId="6963D8EA" w14:textId="422D647E" w:rsidR="00AD3C81" w:rsidRPr="006325AD" w:rsidRDefault="00AD3C81" w:rsidP="00F253B8">
      <w:pPr>
        <w:ind w:left="737"/>
        <w:rPr>
          <w:b/>
          <w:u w:val="single"/>
        </w:rPr>
      </w:pPr>
    </w:p>
    <w:p w14:paraId="3BC0FC3F" w14:textId="69E216B8" w:rsidR="00586309" w:rsidRPr="006325AD" w:rsidRDefault="00586309" w:rsidP="00F253B8">
      <w:pPr>
        <w:ind w:left="737"/>
        <w:jc w:val="center"/>
        <w:rPr>
          <w:b/>
          <w:sz w:val="28"/>
          <w:szCs w:val="28"/>
          <w:u w:val="single"/>
        </w:rPr>
      </w:pPr>
      <w:r w:rsidRPr="006325AD">
        <w:rPr>
          <w:b/>
          <w:sz w:val="28"/>
          <w:szCs w:val="28"/>
          <w:u w:val="single"/>
        </w:rPr>
        <w:lastRenderedPageBreak/>
        <w:t xml:space="preserve">Appendix </w:t>
      </w:r>
      <w:r w:rsidR="00395343" w:rsidRPr="006325AD">
        <w:rPr>
          <w:b/>
          <w:sz w:val="28"/>
          <w:szCs w:val="28"/>
          <w:u w:val="single"/>
        </w:rPr>
        <w:t>9</w:t>
      </w:r>
    </w:p>
    <w:p w14:paraId="7599D9A5" w14:textId="6F4F7F05" w:rsidR="00586309" w:rsidRPr="006325AD" w:rsidRDefault="00003AE8" w:rsidP="00F253B8">
      <w:pPr>
        <w:ind w:left="737"/>
        <w:rPr>
          <w:b/>
          <w:u w:val="single"/>
        </w:rPr>
      </w:pPr>
      <w:r w:rsidRPr="006325AD">
        <w:rPr>
          <w:rFonts w:asciiTheme="minorHAnsi" w:eastAsia="Times New Roman" w:hAnsiTheme="minorHAnsi" w:cstheme="minorHAnsi"/>
          <w:b/>
          <w:noProof/>
          <w:color w:val="000000"/>
          <w:sz w:val="20"/>
          <w:szCs w:val="20"/>
          <w:lang w:eastAsia="en-GB"/>
        </w:rPr>
        <mc:AlternateContent>
          <mc:Choice Requires="wps">
            <w:drawing>
              <wp:anchor distT="0" distB="0" distL="114300" distR="114300" simplePos="0" relativeHeight="251659264" behindDoc="0" locked="0" layoutInCell="0" allowOverlap="1" wp14:anchorId="35FC0C9A" wp14:editId="3E4B852D">
                <wp:simplePos x="0" y="0"/>
                <wp:positionH relativeFrom="column">
                  <wp:posOffset>1816100</wp:posOffset>
                </wp:positionH>
                <wp:positionV relativeFrom="paragraph">
                  <wp:posOffset>329565</wp:posOffset>
                </wp:positionV>
                <wp:extent cx="3505200" cy="1117600"/>
                <wp:effectExtent l="0" t="0" r="19050" b="254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17600"/>
                        </a:xfrm>
                        <a:prstGeom prst="rect">
                          <a:avLst/>
                        </a:prstGeom>
                        <a:solidFill>
                          <a:srgbClr val="FFFFFF"/>
                        </a:solidFill>
                        <a:ln w="9525">
                          <a:solidFill>
                            <a:srgbClr val="000000"/>
                          </a:solidFill>
                          <a:miter lim="800000"/>
                          <a:headEnd/>
                          <a:tailEnd/>
                        </a:ln>
                      </wps:spPr>
                      <wps:txbx>
                        <w:txbxContent>
                          <w:p w14:paraId="0AD04AE2" w14:textId="77777777" w:rsidR="00F253B8" w:rsidRPr="00753656" w:rsidRDefault="00F253B8" w:rsidP="00586309">
                            <w:pPr>
                              <w:pStyle w:val="BodyText"/>
                              <w:rPr>
                                <w:rFonts w:asciiTheme="minorHAnsi" w:hAnsiTheme="minorHAnsi"/>
                                <w:sz w:val="24"/>
                                <w:lang w:val="en-US"/>
                              </w:rPr>
                            </w:pPr>
                            <w:r w:rsidRPr="00753656">
                              <w:rPr>
                                <w:rFonts w:asciiTheme="minorHAnsi" w:hAnsiTheme="minorHAnsi"/>
                                <w:sz w:val="24"/>
                                <w:lang w:val="en-US"/>
                              </w:rPr>
                              <w:t>ENSURE THE CHILD IS SAFE</w:t>
                            </w:r>
                          </w:p>
                          <w:p w14:paraId="73D5851C" w14:textId="6FB968DC" w:rsidR="00F253B8" w:rsidRPr="00753656" w:rsidRDefault="00F253B8" w:rsidP="00586309">
                            <w:pPr>
                              <w:pStyle w:val="BodyText"/>
                              <w:rPr>
                                <w:rFonts w:asciiTheme="minorHAnsi" w:hAnsiTheme="minorHAnsi"/>
                                <w:b w:val="0"/>
                                <w:sz w:val="24"/>
                                <w:lang w:val="en-US"/>
                              </w:rPr>
                            </w:pPr>
                            <w:r w:rsidRPr="00753656">
                              <w:rPr>
                                <w:rFonts w:asciiTheme="minorHAnsi" w:hAnsiTheme="minorHAnsi"/>
                                <w:b w:val="0"/>
                                <w:sz w:val="24"/>
                                <w:lang w:val="en-US"/>
                              </w:rPr>
                              <w:t>Speak to DSL or Deputy immediately</w:t>
                            </w:r>
                            <w:r w:rsidR="00003AE8">
                              <w:rPr>
                                <w:rFonts w:asciiTheme="minorHAnsi" w:hAnsiTheme="minorHAnsi"/>
                                <w:b w:val="0"/>
                                <w:sz w:val="24"/>
                                <w:lang w:val="en-US"/>
                              </w:rPr>
                              <w:t xml:space="preserve"> with a concerns form completed / </w:t>
                            </w:r>
                            <w:r w:rsidRPr="00753656">
                              <w:rPr>
                                <w:rFonts w:asciiTheme="minorHAnsi" w:hAnsiTheme="minorHAnsi"/>
                                <w:b w:val="0"/>
                                <w:sz w:val="24"/>
                                <w:lang w:val="en-US"/>
                              </w:rPr>
                              <w:t>by an accurate written account placed on CPOMS.</w:t>
                            </w:r>
                          </w:p>
                          <w:p w14:paraId="6160682C" w14:textId="77777777" w:rsidR="00F253B8" w:rsidRDefault="00F253B8" w:rsidP="00586309">
                            <w:pPr>
                              <w:pStyle w:val="BodyText"/>
                              <w:rPr>
                                <w:lang w:val="en-US"/>
                              </w:rPr>
                            </w:pPr>
                          </w:p>
                          <w:p w14:paraId="4A895A7E" w14:textId="77777777" w:rsidR="00F253B8" w:rsidRDefault="00F253B8" w:rsidP="00586309">
                            <w:pPr>
                              <w:pStyle w:val="BodyText"/>
                              <w:rPr>
                                <w:b w:val="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C0C9A" id="_x0000_t202" coordsize="21600,21600" o:spt="202" path="m,l,21600r21600,l21600,xe">
                <v:stroke joinstyle="miter"/>
                <v:path gradientshapeok="t" o:connecttype="rect"/>
              </v:shapetype>
              <v:shape id="Text Box 2" o:spid="_x0000_s1026" type="#_x0000_t202" style="position:absolute;left:0;text-align:left;margin-left:143pt;margin-top:25.95pt;width:276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" o:allowincell="f">
                <v:textbox>
                  <w:txbxContent>
                    <w:p w14:paraId="0AD04AE2" w14:textId="77777777" w:rsidR="00F253B8" w:rsidRPr="00753656" w:rsidRDefault="00F253B8" w:rsidP="00586309">
                      <w:pPr>
                        <w:pStyle w:val="BodyText"/>
                        <w:rPr>
                          <w:rFonts w:asciiTheme="minorHAnsi" w:hAnsiTheme="minorHAnsi"/>
                          <w:sz w:val="24"/>
                          <w:lang w:val="en-US"/>
                        </w:rPr>
                      </w:pPr>
                      <w:r w:rsidRPr="00753656">
                        <w:rPr>
                          <w:rFonts w:asciiTheme="minorHAnsi" w:hAnsiTheme="minorHAnsi"/>
                          <w:sz w:val="24"/>
                          <w:lang w:val="en-US"/>
                        </w:rPr>
                        <w:t>ENSURE THE CHILD IS SAFE</w:t>
                      </w:r>
                    </w:p>
                    <w:p w14:paraId="73D5851C" w14:textId="6FB968DC" w:rsidR="00F253B8" w:rsidRPr="00753656" w:rsidRDefault="00F253B8" w:rsidP="00586309">
                      <w:pPr>
                        <w:pStyle w:val="BodyText"/>
                        <w:rPr>
                          <w:rFonts w:asciiTheme="minorHAnsi" w:hAnsiTheme="minorHAnsi"/>
                          <w:b w:val="0"/>
                          <w:sz w:val="24"/>
                          <w:lang w:val="en-US"/>
                        </w:rPr>
                      </w:pPr>
                      <w:r w:rsidRPr="00753656">
                        <w:rPr>
                          <w:rFonts w:asciiTheme="minorHAnsi" w:hAnsiTheme="minorHAnsi"/>
                          <w:b w:val="0"/>
                          <w:sz w:val="24"/>
                          <w:lang w:val="en-US"/>
                        </w:rPr>
                        <w:t>Speak to DSL or Deputy immediately</w:t>
                      </w:r>
                      <w:r w:rsidR="00003AE8">
                        <w:rPr>
                          <w:rFonts w:asciiTheme="minorHAnsi" w:hAnsiTheme="minorHAnsi"/>
                          <w:b w:val="0"/>
                          <w:sz w:val="24"/>
                          <w:lang w:val="en-US"/>
                        </w:rPr>
                        <w:t xml:space="preserve"> with a concerns form completed / </w:t>
                      </w:r>
                      <w:r w:rsidRPr="00753656">
                        <w:rPr>
                          <w:rFonts w:asciiTheme="minorHAnsi" w:hAnsiTheme="minorHAnsi"/>
                          <w:b w:val="0"/>
                          <w:sz w:val="24"/>
                          <w:lang w:val="en-US"/>
                        </w:rPr>
                        <w:t>by an accurate written account placed on CPOMS.</w:t>
                      </w:r>
                    </w:p>
                    <w:p w14:paraId="6160682C" w14:textId="77777777" w:rsidR="00F253B8" w:rsidRDefault="00F253B8" w:rsidP="00586309">
                      <w:pPr>
                        <w:pStyle w:val="BodyText"/>
                        <w:rPr>
                          <w:lang w:val="en-US"/>
                        </w:rPr>
                      </w:pPr>
                    </w:p>
                    <w:p w14:paraId="4A895A7E" w14:textId="77777777" w:rsidR="00F253B8" w:rsidRDefault="00F253B8" w:rsidP="00586309">
                      <w:pPr>
                        <w:pStyle w:val="BodyText"/>
                        <w:rPr>
                          <w:b w:val="0"/>
                          <w:lang w:val="en-US"/>
                        </w:rPr>
                      </w:pPr>
                    </w:p>
                  </w:txbxContent>
                </v:textbox>
              </v:shape>
            </w:pict>
          </mc:Fallback>
        </mc:AlternateContent>
      </w:r>
      <w:r w:rsidR="00586309" w:rsidRPr="006325AD">
        <w:rPr>
          <w:rFonts w:asciiTheme="minorHAnsi" w:eastAsia="Times New Roman" w:hAnsiTheme="minorHAnsi" w:cstheme="minorHAnsi"/>
          <w:b/>
          <w:color w:val="000000"/>
          <w:lang w:val="en-US" w:eastAsia="en-GB"/>
        </w:rPr>
        <w:t>Summary of</w:t>
      </w:r>
      <w:r w:rsidR="00144591" w:rsidRPr="006325AD">
        <w:rPr>
          <w:rFonts w:asciiTheme="minorHAnsi" w:eastAsia="Times New Roman" w:hAnsiTheme="minorHAnsi" w:cstheme="minorHAnsi"/>
          <w:b/>
          <w:color w:val="000000"/>
          <w:lang w:val="en-US" w:eastAsia="en-GB"/>
        </w:rPr>
        <w:t xml:space="preserve"> </w:t>
      </w:r>
      <w:r w:rsidRPr="006325AD">
        <w:rPr>
          <w:rFonts w:asciiTheme="minorHAnsi" w:eastAsia="Times New Roman" w:hAnsiTheme="minorHAnsi" w:cstheme="minorHAnsi"/>
          <w:b/>
          <w:color w:val="000000"/>
          <w:lang w:val="en-US" w:eastAsia="en-GB"/>
        </w:rPr>
        <w:t>Horton Park</w:t>
      </w:r>
      <w:r w:rsidR="00144591" w:rsidRPr="006325AD">
        <w:rPr>
          <w:rFonts w:asciiTheme="minorHAnsi" w:eastAsia="Times New Roman" w:hAnsiTheme="minorHAnsi" w:cstheme="minorHAnsi"/>
          <w:b/>
          <w:color w:val="000000"/>
          <w:lang w:val="en-US" w:eastAsia="en-GB"/>
        </w:rPr>
        <w:t>’s</w:t>
      </w:r>
      <w:r w:rsidR="00586309" w:rsidRPr="006325AD">
        <w:rPr>
          <w:rFonts w:asciiTheme="minorHAnsi" w:eastAsia="Times New Roman" w:hAnsiTheme="minorHAnsi" w:cstheme="minorHAnsi"/>
          <w:b/>
          <w:color w:val="000000"/>
          <w:lang w:val="en-US" w:eastAsia="en-GB"/>
        </w:rPr>
        <w:t xml:space="preserve"> in-school procedures to follow where there are concerns about a child</w:t>
      </w:r>
    </w:p>
    <w:p w14:paraId="2A3F8A33" w14:textId="3B20AB11"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sz w:val="20"/>
          <w:szCs w:val="20"/>
          <w:lang w:eastAsia="en-GB"/>
        </w:rPr>
      </w:pPr>
    </w:p>
    <w:p w14:paraId="62A598B9"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sz w:val="20"/>
          <w:szCs w:val="20"/>
          <w:lang w:eastAsia="en-GB"/>
        </w:rPr>
      </w:pPr>
    </w:p>
    <w:p w14:paraId="05E0D504"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sz w:val="20"/>
          <w:szCs w:val="20"/>
          <w:lang w:eastAsia="en-GB"/>
        </w:rPr>
      </w:pPr>
    </w:p>
    <w:p w14:paraId="1D58ABD5"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sz w:val="20"/>
          <w:szCs w:val="20"/>
          <w:lang w:eastAsia="en-GB"/>
        </w:rPr>
      </w:pPr>
      <w:r w:rsidRPr="006325AD">
        <w:rPr>
          <w:rFonts w:asciiTheme="minorHAnsi" w:eastAsia="Times New Roman" w:hAnsiTheme="minorHAnsi" w:cstheme="minorHAnsi"/>
          <w:b/>
          <w:noProof/>
          <w:color w:val="000000"/>
          <w:sz w:val="20"/>
          <w:szCs w:val="20"/>
          <w:lang w:eastAsia="en-GB"/>
        </w:rPr>
        <mc:AlternateContent>
          <mc:Choice Requires="wps">
            <w:drawing>
              <wp:anchor distT="0" distB="0" distL="114300" distR="114300" simplePos="0" relativeHeight="251688960" behindDoc="0" locked="0" layoutInCell="0" allowOverlap="1" wp14:anchorId="3963A777" wp14:editId="62DFB163">
                <wp:simplePos x="0" y="0"/>
                <wp:positionH relativeFrom="column">
                  <wp:posOffset>3575050</wp:posOffset>
                </wp:positionH>
                <wp:positionV relativeFrom="paragraph">
                  <wp:posOffset>83185</wp:posOffset>
                </wp:positionV>
                <wp:extent cx="15240" cy="365760"/>
                <wp:effectExtent l="57150" t="0" r="80010" b="5334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A93E5" id="Line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6.55pt" to="282.7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pLQIAAE4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" o:allowincell="f">
                <v:stroke endarrow="block"/>
              </v:line>
            </w:pict>
          </mc:Fallback>
        </mc:AlternateContent>
      </w:r>
    </w:p>
    <w:p w14:paraId="6DC4D8C0" w14:textId="4B4C5041" w:rsidR="00586309" w:rsidRPr="006325AD" w:rsidRDefault="00F253B8"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60288" behindDoc="0" locked="0" layoutInCell="0" allowOverlap="1" wp14:anchorId="3EB52AD5" wp14:editId="00E3AA5C">
                <wp:simplePos x="0" y="0"/>
                <wp:positionH relativeFrom="column">
                  <wp:posOffset>2152650</wp:posOffset>
                </wp:positionH>
                <wp:positionV relativeFrom="paragraph">
                  <wp:posOffset>162560</wp:posOffset>
                </wp:positionV>
                <wp:extent cx="2651760" cy="1402080"/>
                <wp:effectExtent l="0" t="0" r="15240" b="2667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402080"/>
                        </a:xfrm>
                        <a:prstGeom prst="rect">
                          <a:avLst/>
                        </a:prstGeom>
                        <a:solidFill>
                          <a:srgbClr val="FFFFFF"/>
                        </a:solidFill>
                        <a:ln w="9525">
                          <a:solidFill>
                            <a:srgbClr val="000000"/>
                          </a:solidFill>
                          <a:miter lim="800000"/>
                          <a:headEnd/>
                          <a:tailEnd/>
                        </a:ln>
                      </wps:spPr>
                      <wps:txbx>
                        <w:txbxContent>
                          <w:p w14:paraId="3E9D12DF" w14:textId="77777777" w:rsidR="00F253B8" w:rsidRDefault="00F253B8" w:rsidP="00586309">
                            <w:pPr>
                              <w:pStyle w:val="NoSpacing"/>
                              <w:jc w:val="center"/>
                              <w:rPr>
                                <w:b/>
                                <w:bCs/>
                              </w:rPr>
                            </w:pPr>
                            <w:r w:rsidRPr="00753656">
                              <w:rPr>
                                <w:b/>
                                <w:bCs/>
                              </w:rPr>
                              <w:t>Discussion between concerned party and DSL</w:t>
                            </w:r>
                          </w:p>
                          <w:p w14:paraId="2AE9CD21" w14:textId="77777777" w:rsidR="00F253B8" w:rsidRPr="00753656" w:rsidRDefault="00F253B8" w:rsidP="00586309">
                            <w:pPr>
                              <w:pStyle w:val="NoSpacing"/>
                              <w:jc w:val="center"/>
                              <w:rPr>
                                <w:b/>
                                <w:bCs/>
                              </w:rPr>
                            </w:pPr>
                          </w:p>
                          <w:p w14:paraId="666F35D7" w14:textId="77777777" w:rsidR="00F253B8" w:rsidRDefault="00F253B8" w:rsidP="00586309">
                            <w:pPr>
                              <w:pStyle w:val="NoSpacing"/>
                              <w:jc w:val="center"/>
                              <w:rPr>
                                <w:b/>
                                <w:bCs/>
                                <w:u w:val="single"/>
                              </w:rPr>
                            </w:pPr>
                            <w:r w:rsidRPr="00753656">
                              <w:rPr>
                                <w:b/>
                                <w:bCs/>
                                <w:u w:val="single"/>
                              </w:rPr>
                              <w:t>Consider discussing with parents</w:t>
                            </w:r>
                          </w:p>
                          <w:p w14:paraId="5371648D" w14:textId="77777777" w:rsidR="00F253B8" w:rsidRPr="00753656" w:rsidRDefault="00F253B8" w:rsidP="00586309">
                            <w:pPr>
                              <w:pStyle w:val="NoSpacing"/>
                              <w:jc w:val="center"/>
                              <w:rPr>
                                <w:b/>
                                <w:bCs/>
                                <w:u w:val="single"/>
                              </w:rPr>
                            </w:pPr>
                          </w:p>
                          <w:p w14:paraId="402B6132" w14:textId="77777777" w:rsidR="00F253B8" w:rsidRPr="00753656" w:rsidRDefault="00F253B8" w:rsidP="00586309">
                            <w:pPr>
                              <w:pStyle w:val="NoSpacing"/>
                              <w:jc w:val="center"/>
                            </w:pPr>
                            <w:r w:rsidRPr="00753656">
                              <w:t>Records of conversations and decisions made put on CPOMS</w:t>
                            </w:r>
                          </w:p>
                          <w:p w14:paraId="5B3C8B30" w14:textId="77777777" w:rsidR="00F253B8" w:rsidRPr="00753656" w:rsidRDefault="00F253B8" w:rsidP="00586309">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52AD5" id="Text Box 3" o:spid="_x0000_s1027" type="#_x0000_t202" style="position:absolute;left:0;text-align:left;margin-left:169.5pt;margin-top:12.8pt;width:208.8pt;height:1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6RLg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" o:allowincell="f">
                <v:textbox>
                  <w:txbxContent>
                    <w:p w14:paraId="3E9D12DF" w14:textId="77777777" w:rsidR="00F253B8" w:rsidRDefault="00F253B8" w:rsidP="00586309">
                      <w:pPr>
                        <w:pStyle w:val="NoSpacing"/>
                        <w:jc w:val="center"/>
                        <w:rPr>
                          <w:b/>
                          <w:bCs/>
                        </w:rPr>
                      </w:pPr>
                      <w:r w:rsidRPr="00753656">
                        <w:rPr>
                          <w:b/>
                          <w:bCs/>
                        </w:rPr>
                        <w:t>Discussion between concerned party and DSL</w:t>
                      </w:r>
                    </w:p>
                    <w:p w14:paraId="2AE9CD21" w14:textId="77777777" w:rsidR="00F253B8" w:rsidRPr="00753656" w:rsidRDefault="00F253B8" w:rsidP="00586309">
                      <w:pPr>
                        <w:pStyle w:val="NoSpacing"/>
                        <w:jc w:val="center"/>
                        <w:rPr>
                          <w:b/>
                          <w:bCs/>
                        </w:rPr>
                      </w:pPr>
                    </w:p>
                    <w:p w14:paraId="666F35D7" w14:textId="77777777" w:rsidR="00F253B8" w:rsidRDefault="00F253B8" w:rsidP="00586309">
                      <w:pPr>
                        <w:pStyle w:val="NoSpacing"/>
                        <w:jc w:val="center"/>
                        <w:rPr>
                          <w:b/>
                          <w:bCs/>
                          <w:u w:val="single"/>
                        </w:rPr>
                      </w:pPr>
                      <w:r w:rsidRPr="00753656">
                        <w:rPr>
                          <w:b/>
                          <w:bCs/>
                          <w:u w:val="single"/>
                        </w:rPr>
                        <w:t>Consider discussing with parents</w:t>
                      </w:r>
                    </w:p>
                    <w:p w14:paraId="5371648D" w14:textId="77777777" w:rsidR="00F253B8" w:rsidRPr="00753656" w:rsidRDefault="00F253B8" w:rsidP="00586309">
                      <w:pPr>
                        <w:pStyle w:val="NoSpacing"/>
                        <w:jc w:val="center"/>
                        <w:rPr>
                          <w:b/>
                          <w:bCs/>
                          <w:u w:val="single"/>
                        </w:rPr>
                      </w:pPr>
                    </w:p>
                    <w:p w14:paraId="402B6132" w14:textId="77777777" w:rsidR="00F253B8" w:rsidRPr="00753656" w:rsidRDefault="00F253B8" w:rsidP="00586309">
                      <w:pPr>
                        <w:pStyle w:val="NoSpacing"/>
                        <w:jc w:val="center"/>
                      </w:pPr>
                      <w:r w:rsidRPr="00753656">
                        <w:t>Records of conversations and decisions made put on CPOMS</w:t>
                      </w:r>
                    </w:p>
                    <w:p w14:paraId="5B3C8B30" w14:textId="77777777" w:rsidR="00F253B8" w:rsidRPr="00753656" w:rsidRDefault="00F253B8" w:rsidP="00586309">
                      <w:pPr>
                        <w:jc w:val="center"/>
                        <w:rPr>
                          <w:b/>
                          <w:bCs/>
                        </w:rPr>
                      </w:pPr>
                    </w:p>
                  </w:txbxContent>
                </v:textbox>
              </v:shape>
            </w:pict>
          </mc:Fallback>
        </mc:AlternateContent>
      </w:r>
    </w:p>
    <w:p w14:paraId="33BC3DCE" w14:textId="116D3AF8" w:rsidR="00586309" w:rsidRPr="006325AD" w:rsidRDefault="00003AE8"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7696" behindDoc="0" locked="0" layoutInCell="1" allowOverlap="1" wp14:anchorId="6F2A9FCB" wp14:editId="3AF9F772">
                <wp:simplePos x="0" y="0"/>
                <wp:positionH relativeFrom="column">
                  <wp:posOffset>129540</wp:posOffset>
                </wp:positionH>
                <wp:positionV relativeFrom="paragraph">
                  <wp:posOffset>301625</wp:posOffset>
                </wp:positionV>
                <wp:extent cx="1979295" cy="0"/>
                <wp:effectExtent l="0" t="0" r="0"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3150" id="Line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3.75pt" to="166.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">
                <v:stroke endarrow="block"/>
              </v:line>
            </w:pict>
          </mc:Fallback>
        </mc:AlternateContent>
      </w:r>
    </w:p>
    <w:p w14:paraId="579BCBA5"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p>
    <w:p w14:paraId="0EE0618B" w14:textId="5FBEF893"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p>
    <w:p w14:paraId="510ADADA" w14:textId="7F10313B"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p>
    <w:p w14:paraId="287AB05E" w14:textId="2A6915DE" w:rsidR="00586309" w:rsidRPr="006325AD" w:rsidRDefault="00003AE8"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1552" behindDoc="0" locked="0" layoutInCell="0" allowOverlap="1" wp14:anchorId="2767A1E6" wp14:editId="2B6C1207">
                <wp:simplePos x="0" y="0"/>
                <wp:positionH relativeFrom="column">
                  <wp:posOffset>2984500</wp:posOffset>
                </wp:positionH>
                <wp:positionV relativeFrom="paragraph">
                  <wp:posOffset>14605</wp:posOffset>
                </wp:positionV>
                <wp:extent cx="266700" cy="482600"/>
                <wp:effectExtent l="38100" t="0" r="19050" b="5080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48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18E6" id="Line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15pt" to="25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" o:allowincell="f">
                <v:stroke endarrow="block"/>
              </v:line>
            </w:pict>
          </mc:Fallback>
        </mc:AlternateContent>
      </w:r>
      <w:r w:rsidR="00586309"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85888" behindDoc="0" locked="0" layoutInCell="1" allowOverlap="1" wp14:anchorId="4A238F83" wp14:editId="51456177">
                <wp:simplePos x="0" y="0"/>
                <wp:positionH relativeFrom="column">
                  <wp:posOffset>-518160</wp:posOffset>
                </wp:positionH>
                <wp:positionV relativeFrom="paragraph">
                  <wp:posOffset>63500</wp:posOffset>
                </wp:positionV>
                <wp:extent cx="0" cy="4343400"/>
                <wp:effectExtent l="0" t="0" r="0" b="0"/>
                <wp:wrapNone/>
                <wp:docPr id="2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7CE89D" id="Line 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5pt" to="-40.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"/>
            </w:pict>
          </mc:Fallback>
        </mc:AlternateContent>
      </w:r>
      <w:r w:rsidR="00586309"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84864" behindDoc="0" locked="0" layoutInCell="0" allowOverlap="1" wp14:anchorId="6DB8FA01" wp14:editId="6C5BE827">
                <wp:simplePos x="0" y="0"/>
                <wp:positionH relativeFrom="column">
                  <wp:posOffset>4112895</wp:posOffset>
                </wp:positionH>
                <wp:positionV relativeFrom="paragraph">
                  <wp:posOffset>19050</wp:posOffset>
                </wp:positionV>
                <wp:extent cx="457200" cy="365760"/>
                <wp:effectExtent l="0" t="0" r="0" b="0"/>
                <wp:wrapNone/>
                <wp:docPr id="2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925D21" id="Line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1.5pt" to="359.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" o:allowincell="f">
                <v:stroke endarrow="block"/>
              </v:line>
            </w:pict>
          </mc:Fallback>
        </mc:AlternateContent>
      </w:r>
    </w:p>
    <w:p w14:paraId="05CCD175" w14:textId="58B4C7FD" w:rsidR="00586309" w:rsidRPr="006325AD" w:rsidRDefault="00003AE8"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61312" behindDoc="0" locked="0" layoutInCell="0" allowOverlap="1" wp14:anchorId="32ADA50C" wp14:editId="2FC3F905">
                <wp:simplePos x="0" y="0"/>
                <wp:positionH relativeFrom="column">
                  <wp:posOffset>1612900</wp:posOffset>
                </wp:positionH>
                <wp:positionV relativeFrom="paragraph">
                  <wp:posOffset>90805</wp:posOffset>
                </wp:positionV>
                <wp:extent cx="2468880" cy="1247775"/>
                <wp:effectExtent l="0" t="0" r="26670" b="2857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247775"/>
                        </a:xfrm>
                        <a:prstGeom prst="rect">
                          <a:avLst/>
                        </a:prstGeom>
                        <a:solidFill>
                          <a:srgbClr val="FFFFFF"/>
                        </a:solidFill>
                        <a:ln w="9525">
                          <a:solidFill>
                            <a:srgbClr val="000000"/>
                          </a:solidFill>
                          <a:miter lim="800000"/>
                          <a:headEnd/>
                          <a:tailEnd/>
                        </a:ln>
                      </wps:spPr>
                      <wps:txbx>
                        <w:txbxContent>
                          <w:p w14:paraId="4BAA88C4" w14:textId="77777777" w:rsidR="00F253B8" w:rsidRPr="0095504E" w:rsidRDefault="00F253B8" w:rsidP="00586309">
                            <w:pPr>
                              <w:pStyle w:val="BodyText3"/>
                              <w:jc w:val="center"/>
                              <w:rPr>
                                <w:rFonts w:ascii="Trebuchet MS" w:hAnsi="Trebuchet MS"/>
                                <w:sz w:val="22"/>
                                <w:szCs w:val="22"/>
                              </w:rPr>
                            </w:pPr>
                            <w:r w:rsidRPr="00753656">
                              <w:rPr>
                                <w:rFonts w:asciiTheme="minorHAnsi" w:hAnsiTheme="minorHAnsi"/>
                                <w:sz w:val="22"/>
                                <w:szCs w:val="22"/>
                              </w:rPr>
                              <w:t>Seek advice from other agencies</w:t>
                            </w:r>
                            <w:r w:rsidRPr="0095504E">
                              <w:rPr>
                                <w:rFonts w:ascii="Trebuchet MS" w:hAnsi="Trebuchet MS"/>
                                <w:sz w:val="22"/>
                                <w:szCs w:val="22"/>
                              </w:rPr>
                              <w:t>:</w:t>
                            </w:r>
                          </w:p>
                          <w:p w14:paraId="684D920E" w14:textId="77777777" w:rsidR="00F253B8" w:rsidRPr="00753656" w:rsidRDefault="00F253B8" w:rsidP="00586309">
                            <w:pPr>
                              <w:pStyle w:val="NoSpacing"/>
                            </w:pPr>
                            <w:r w:rsidRPr="00753656">
                              <w:t>Early Help Coordinator / Duty Team at the Initial Contact Point /</w:t>
                            </w:r>
                          </w:p>
                          <w:p w14:paraId="02E90E8A" w14:textId="77777777" w:rsidR="00F253B8" w:rsidRPr="00753656" w:rsidRDefault="00F253B8" w:rsidP="00586309">
                            <w:pPr>
                              <w:pStyle w:val="NoSpacing"/>
                            </w:pPr>
                            <w:r w:rsidRPr="00753656">
                              <w:t xml:space="preserve">Education </w:t>
                            </w:r>
                            <w:proofErr w:type="gramStart"/>
                            <w:r w:rsidRPr="00753656">
                              <w:t>Safeguarding</w:t>
                            </w:r>
                            <w:proofErr w:type="gramEnd"/>
                            <w:r w:rsidRPr="00753656">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DA50C" id="Text Box 4" o:spid="_x0000_s1028" type="#_x0000_t202" style="position:absolute;left:0;text-align:left;margin-left:127pt;margin-top:7.15pt;width:194.4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" o:allowincell="f">
                <v:textbox>
                  <w:txbxContent>
                    <w:p w14:paraId="4BAA88C4" w14:textId="77777777" w:rsidR="00F253B8" w:rsidRPr="0095504E" w:rsidRDefault="00F253B8" w:rsidP="00586309">
                      <w:pPr>
                        <w:pStyle w:val="BodyText3"/>
                        <w:jc w:val="center"/>
                        <w:rPr>
                          <w:rFonts w:ascii="Trebuchet MS" w:hAnsi="Trebuchet MS"/>
                          <w:sz w:val="22"/>
                          <w:szCs w:val="22"/>
                        </w:rPr>
                      </w:pPr>
                      <w:r w:rsidRPr="00753656">
                        <w:rPr>
                          <w:rFonts w:asciiTheme="minorHAnsi" w:hAnsiTheme="minorHAnsi"/>
                          <w:sz w:val="22"/>
                          <w:szCs w:val="22"/>
                        </w:rPr>
                        <w:t>Seek advice from other agencies</w:t>
                      </w:r>
                      <w:r w:rsidRPr="0095504E">
                        <w:rPr>
                          <w:rFonts w:ascii="Trebuchet MS" w:hAnsi="Trebuchet MS"/>
                          <w:sz w:val="22"/>
                          <w:szCs w:val="22"/>
                        </w:rPr>
                        <w:t>:</w:t>
                      </w:r>
                    </w:p>
                    <w:p w14:paraId="684D920E" w14:textId="77777777" w:rsidR="00F253B8" w:rsidRPr="00753656" w:rsidRDefault="00F253B8" w:rsidP="00586309">
                      <w:pPr>
                        <w:pStyle w:val="NoSpacing"/>
                      </w:pPr>
                      <w:r w:rsidRPr="00753656">
                        <w:t>Early Help Coordinator / Duty Team at the Initial Contact Point /</w:t>
                      </w:r>
                    </w:p>
                    <w:p w14:paraId="02E90E8A" w14:textId="77777777" w:rsidR="00F253B8" w:rsidRPr="00753656" w:rsidRDefault="00F253B8" w:rsidP="00586309">
                      <w:pPr>
                        <w:pStyle w:val="NoSpacing"/>
                      </w:pPr>
                      <w:r w:rsidRPr="00753656">
                        <w:t>Education Safeguarding team</w:t>
                      </w:r>
                    </w:p>
                  </w:txbxContent>
                </v:textbox>
              </v:shape>
            </w:pict>
          </mc:Fallback>
        </mc:AlternateContent>
      </w:r>
      <w:r w:rsidR="00586309"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62336" behindDoc="0" locked="0" layoutInCell="0" allowOverlap="1" wp14:anchorId="1CE620AC" wp14:editId="0821762F">
                <wp:simplePos x="0" y="0"/>
                <wp:positionH relativeFrom="column">
                  <wp:posOffset>4572000</wp:posOffset>
                </wp:positionH>
                <wp:positionV relativeFrom="paragraph">
                  <wp:posOffset>10795</wp:posOffset>
                </wp:positionV>
                <wp:extent cx="1475874" cy="1447800"/>
                <wp:effectExtent l="0" t="0" r="10160" b="1905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874" cy="1447800"/>
                        </a:xfrm>
                        <a:prstGeom prst="rect">
                          <a:avLst/>
                        </a:prstGeom>
                        <a:solidFill>
                          <a:srgbClr val="FFFFFF"/>
                        </a:solidFill>
                        <a:ln w="9525">
                          <a:solidFill>
                            <a:srgbClr val="000000"/>
                          </a:solidFill>
                          <a:miter lim="800000"/>
                          <a:headEnd/>
                          <a:tailEnd/>
                        </a:ln>
                      </wps:spPr>
                      <wps:txbx>
                        <w:txbxContent>
                          <w:p w14:paraId="751E17FB" w14:textId="77777777" w:rsidR="00F253B8" w:rsidRPr="0095504E" w:rsidRDefault="00F253B8" w:rsidP="00586309">
                            <w:pPr>
                              <w:jc w:val="center"/>
                              <w:rPr>
                                <w:rFonts w:ascii="Trebuchet MS" w:hAnsi="Trebuchet MS"/>
                              </w:rPr>
                            </w:pPr>
                            <w:r w:rsidRPr="00753656">
                              <w:rPr>
                                <w:rFonts w:asciiTheme="minorHAnsi" w:hAnsiTheme="minorHAnsi"/>
                                <w:bCs/>
                              </w:rPr>
                              <w:t>Referral to social care by DSL to initial contact point followed by MARF form. All documentation uploaded to CPOMS</w:t>
                            </w:r>
                            <w:r>
                              <w:rPr>
                                <w:rFonts w:ascii="Trebuchet MS" w:hAnsi="Trebuchet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20AC" id="Text Box 5" o:spid="_x0000_s1029" type="#_x0000_t202" style="position:absolute;left:0;text-align:left;margin-left:5in;margin-top:.85pt;width:116.2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" o:allowincell="f">
                <v:textbox>
                  <w:txbxContent>
                    <w:p w14:paraId="751E17FB" w14:textId="77777777" w:rsidR="00F253B8" w:rsidRPr="0095504E" w:rsidRDefault="00F253B8" w:rsidP="00586309">
                      <w:pPr>
                        <w:jc w:val="center"/>
                        <w:rPr>
                          <w:rFonts w:ascii="Trebuchet MS" w:hAnsi="Trebuchet MS"/>
                        </w:rPr>
                      </w:pPr>
                      <w:r w:rsidRPr="00753656">
                        <w:rPr>
                          <w:rFonts w:asciiTheme="minorHAnsi" w:hAnsiTheme="minorHAnsi"/>
                          <w:bCs/>
                        </w:rPr>
                        <w:t>Referral to social care by DSL to initial contact point followed by MARF form. All documentation uploaded to CPOMS</w:t>
                      </w:r>
                      <w:r>
                        <w:rPr>
                          <w:rFonts w:ascii="Trebuchet MS" w:hAnsi="Trebuchet MS"/>
                        </w:rPr>
                        <w:t>.</w:t>
                      </w:r>
                    </w:p>
                  </w:txbxContent>
                </v:textbox>
              </v:shape>
            </w:pict>
          </mc:Fallback>
        </mc:AlternateContent>
      </w:r>
    </w:p>
    <w:p w14:paraId="1D8C17AC"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63360" behindDoc="0" locked="0" layoutInCell="0" allowOverlap="1" wp14:anchorId="106AA2F0" wp14:editId="712F6C95">
                <wp:simplePos x="0" y="0"/>
                <wp:positionH relativeFrom="margin">
                  <wp:align>left</wp:align>
                </wp:positionH>
                <wp:positionV relativeFrom="paragraph">
                  <wp:posOffset>11430</wp:posOffset>
                </wp:positionV>
                <wp:extent cx="914400" cy="981075"/>
                <wp:effectExtent l="0" t="0" r="19050" b="2857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81075"/>
                        </a:xfrm>
                        <a:prstGeom prst="rect">
                          <a:avLst/>
                        </a:prstGeom>
                        <a:solidFill>
                          <a:srgbClr val="FFFFFF"/>
                        </a:solidFill>
                        <a:ln w="9525">
                          <a:solidFill>
                            <a:srgbClr val="000000"/>
                          </a:solidFill>
                          <a:miter lim="800000"/>
                          <a:headEnd/>
                          <a:tailEnd/>
                        </a:ln>
                      </wps:spPr>
                      <wps:txbx>
                        <w:txbxContent>
                          <w:p w14:paraId="510F2640" w14:textId="77777777" w:rsidR="00F253B8" w:rsidRPr="00753656" w:rsidRDefault="00F253B8" w:rsidP="00586309">
                            <w:pPr>
                              <w:pStyle w:val="NoSpacing"/>
                              <w:jc w:val="center"/>
                              <w:rPr>
                                <w:lang w:val="en-US"/>
                              </w:rPr>
                            </w:pPr>
                            <w:r w:rsidRPr="00753656">
                              <w:rPr>
                                <w:lang w:val="en-US"/>
                              </w:rPr>
                              <w:t>Monitor</w:t>
                            </w:r>
                          </w:p>
                          <w:p w14:paraId="4D3B460F" w14:textId="77777777" w:rsidR="00F253B8" w:rsidRPr="00753656" w:rsidRDefault="00F253B8" w:rsidP="00586309">
                            <w:pPr>
                              <w:pStyle w:val="NoSpacing"/>
                              <w:jc w:val="center"/>
                            </w:pPr>
                            <w:proofErr w:type="gramStart"/>
                            <w:r w:rsidRPr="00753656">
                              <w:t>within</w:t>
                            </w:r>
                            <w:proofErr w:type="gramEnd"/>
                            <w:r w:rsidRPr="00753656">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A2F0" id="Text Box 6" o:spid="_x0000_s1030" type="#_x0000_t202" style="position:absolute;left:0;text-align:left;margin-left:0;margin-top:.9pt;width:1in;height:77.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" o:allowincell="f">
                <v:textbox>
                  <w:txbxContent>
                    <w:p w14:paraId="510F2640" w14:textId="77777777" w:rsidR="00F253B8" w:rsidRPr="00753656" w:rsidRDefault="00F253B8" w:rsidP="00586309">
                      <w:pPr>
                        <w:pStyle w:val="NoSpacing"/>
                        <w:jc w:val="center"/>
                        <w:rPr>
                          <w:lang w:val="en-US"/>
                        </w:rPr>
                      </w:pPr>
                      <w:r w:rsidRPr="00753656">
                        <w:rPr>
                          <w:lang w:val="en-US"/>
                        </w:rPr>
                        <w:t>Monitor</w:t>
                      </w:r>
                    </w:p>
                    <w:p w14:paraId="4D3B460F" w14:textId="77777777" w:rsidR="00F253B8" w:rsidRPr="00753656" w:rsidRDefault="00F253B8" w:rsidP="00586309">
                      <w:pPr>
                        <w:pStyle w:val="NoSpacing"/>
                        <w:jc w:val="center"/>
                      </w:pPr>
                      <w:r w:rsidRPr="00753656">
                        <w:t>within school</w:t>
                      </w:r>
                    </w:p>
                  </w:txbxContent>
                </v:textbox>
                <w10:wrap anchorx="margin"/>
              </v:shape>
            </w:pict>
          </mc:Fallback>
        </mc:AlternateContent>
      </w:r>
    </w:p>
    <w:p w14:paraId="2274F4BB" w14:textId="392E5825"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p>
    <w:p w14:paraId="7BDD7C34" w14:textId="67A5ECDB" w:rsidR="00586309" w:rsidRPr="006325AD" w:rsidRDefault="00003AE8"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3600" behindDoc="0" locked="0" layoutInCell="0" allowOverlap="1" wp14:anchorId="09D1EF4E" wp14:editId="7F9891CB">
                <wp:simplePos x="0" y="0"/>
                <wp:positionH relativeFrom="column">
                  <wp:posOffset>1009015</wp:posOffset>
                </wp:positionH>
                <wp:positionV relativeFrom="paragraph">
                  <wp:posOffset>13335</wp:posOffset>
                </wp:positionV>
                <wp:extent cx="640080" cy="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44F9" id="Line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05pt" to="12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" o:allowincell="f">
                <v:stroke endarrow="block"/>
              </v:line>
            </w:pict>
          </mc:Fallback>
        </mc:AlternateContent>
      </w:r>
      <w:r w:rsidR="00586309"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2576" behindDoc="0" locked="0" layoutInCell="0" allowOverlap="1" wp14:anchorId="349F8C49" wp14:editId="6C2BE497">
                <wp:simplePos x="0" y="0"/>
                <wp:positionH relativeFrom="column">
                  <wp:posOffset>3838575</wp:posOffset>
                </wp:positionH>
                <wp:positionV relativeFrom="paragraph">
                  <wp:posOffset>38735</wp:posOffset>
                </wp:positionV>
                <wp:extent cx="731520" cy="0"/>
                <wp:effectExtent l="0" t="0" r="0" b="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501DD"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3.05pt" to="35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Hz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" o:allowincell="f">
                <v:stroke endarrow="block"/>
              </v:line>
            </w:pict>
          </mc:Fallback>
        </mc:AlternateContent>
      </w:r>
    </w:p>
    <w:p w14:paraId="7AF2C1A9"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4624" behindDoc="0" locked="0" layoutInCell="0" allowOverlap="1" wp14:anchorId="16D651AB" wp14:editId="3707C219">
                <wp:simplePos x="0" y="0"/>
                <wp:positionH relativeFrom="column">
                  <wp:posOffset>306705</wp:posOffset>
                </wp:positionH>
                <wp:positionV relativeFrom="paragraph">
                  <wp:posOffset>95885</wp:posOffset>
                </wp:positionV>
                <wp:extent cx="0" cy="64008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5A3B98" id="Line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7.55pt" to="24.1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" o:allowincell="f">
                <v:stroke endarrow="block"/>
              </v:line>
            </w:pict>
          </mc:Fallback>
        </mc:AlternateContent>
      </w:r>
    </w:p>
    <w:p w14:paraId="4DFC6A74"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9744" behindDoc="0" locked="0" layoutInCell="0" allowOverlap="1" wp14:anchorId="3FADFCAB" wp14:editId="10C2FFD2">
                <wp:simplePos x="0" y="0"/>
                <wp:positionH relativeFrom="column">
                  <wp:posOffset>5166360</wp:posOffset>
                </wp:positionH>
                <wp:positionV relativeFrom="paragraph">
                  <wp:posOffset>19050</wp:posOffset>
                </wp:positionV>
                <wp:extent cx="0" cy="27432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DB8B95" id="Line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1.5pt" to="406.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" o:allowincell="f">
                <v:stroke endarrow="block"/>
              </v:line>
            </w:pict>
          </mc:Fallback>
        </mc:AlternateContent>
      </w:r>
    </w:p>
    <w:p w14:paraId="678CB9EE"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69504" behindDoc="0" locked="0" layoutInCell="0" allowOverlap="1" wp14:anchorId="23DCCAA5" wp14:editId="6856EDFC">
                <wp:simplePos x="0" y="0"/>
                <wp:positionH relativeFrom="column">
                  <wp:posOffset>2523892</wp:posOffset>
                </wp:positionH>
                <wp:positionV relativeFrom="paragraph">
                  <wp:posOffset>190968</wp:posOffset>
                </wp:positionV>
                <wp:extent cx="1315453" cy="684463"/>
                <wp:effectExtent l="0" t="0" r="18415" b="2095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84463"/>
                        </a:xfrm>
                        <a:prstGeom prst="rect">
                          <a:avLst/>
                        </a:prstGeom>
                        <a:solidFill>
                          <a:srgbClr val="FFFFFF"/>
                        </a:solidFill>
                        <a:ln w="9525">
                          <a:solidFill>
                            <a:srgbClr val="000000"/>
                          </a:solidFill>
                          <a:miter lim="800000"/>
                          <a:headEnd/>
                          <a:tailEnd/>
                        </a:ln>
                      </wps:spPr>
                      <wps:txbx>
                        <w:txbxContent>
                          <w:p w14:paraId="31F45044" w14:textId="77777777" w:rsidR="00F253B8" w:rsidRPr="00753656" w:rsidRDefault="00F253B8" w:rsidP="00586309">
                            <w:pPr>
                              <w:pStyle w:val="BodyText3"/>
                              <w:jc w:val="center"/>
                              <w:rPr>
                                <w:rFonts w:asciiTheme="minorHAnsi" w:hAnsiTheme="minorHAnsi"/>
                                <w:sz w:val="24"/>
                              </w:rPr>
                            </w:pPr>
                            <w:r w:rsidRPr="00753656">
                              <w:rPr>
                                <w:rFonts w:asciiTheme="minorHAnsi" w:hAnsiTheme="minorHAnsi"/>
                                <w:sz w:val="24"/>
                              </w:rPr>
                              <w:t>No further</w:t>
                            </w:r>
                            <w:r w:rsidRPr="00753656">
                              <w:rPr>
                                <w:rFonts w:asciiTheme="minorHAnsi" w:hAnsiTheme="minorHAnsi"/>
                              </w:rPr>
                              <w:t xml:space="preserve"> </w:t>
                            </w:r>
                            <w:r w:rsidRPr="00753656">
                              <w:rPr>
                                <w:rFonts w:asciiTheme="minorHAnsi" w:hAnsiTheme="minorHAnsi"/>
                                <w:sz w:val="24"/>
                              </w:rPr>
                              <w:t>action by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CAA5" id="Text Box 12" o:spid="_x0000_s1031" type="#_x0000_t202" style="position:absolute;left:0;text-align:left;margin-left:198.75pt;margin-top:15.05pt;width:103.6pt;height:5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" o:allowincell="f">
                <v:textbox>
                  <w:txbxContent>
                    <w:p w14:paraId="31F45044" w14:textId="77777777" w:rsidR="00F253B8" w:rsidRPr="00753656" w:rsidRDefault="00F253B8" w:rsidP="00586309">
                      <w:pPr>
                        <w:pStyle w:val="BodyText3"/>
                        <w:jc w:val="center"/>
                        <w:rPr>
                          <w:rFonts w:asciiTheme="minorHAnsi" w:hAnsiTheme="minorHAnsi"/>
                          <w:sz w:val="24"/>
                        </w:rPr>
                      </w:pPr>
                      <w:r w:rsidRPr="00753656">
                        <w:rPr>
                          <w:rFonts w:asciiTheme="minorHAnsi" w:hAnsiTheme="minorHAnsi"/>
                          <w:sz w:val="24"/>
                        </w:rPr>
                        <w:t>No further</w:t>
                      </w:r>
                      <w:r w:rsidRPr="00753656">
                        <w:rPr>
                          <w:rFonts w:asciiTheme="minorHAnsi" w:hAnsiTheme="minorHAnsi"/>
                        </w:rPr>
                        <w:t xml:space="preserve"> </w:t>
                      </w:r>
                      <w:r w:rsidRPr="00753656">
                        <w:rPr>
                          <w:rFonts w:asciiTheme="minorHAnsi" w:hAnsiTheme="minorHAnsi"/>
                          <w:sz w:val="24"/>
                        </w:rPr>
                        <w:t>action by Social Care</w:t>
                      </w:r>
                    </w:p>
                  </w:txbxContent>
                </v:textbox>
              </v:shape>
            </w:pict>
          </mc:Fallback>
        </mc:AlternateContent>
      </w: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65408" behindDoc="0" locked="0" layoutInCell="0" allowOverlap="1" wp14:anchorId="69F4D8C7" wp14:editId="712D2A46">
                <wp:simplePos x="0" y="0"/>
                <wp:positionH relativeFrom="column">
                  <wp:posOffset>4434840</wp:posOffset>
                </wp:positionH>
                <wp:positionV relativeFrom="paragraph">
                  <wp:posOffset>100330</wp:posOffset>
                </wp:positionV>
                <wp:extent cx="1554480" cy="82296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22960"/>
                        </a:xfrm>
                        <a:prstGeom prst="rect">
                          <a:avLst/>
                        </a:prstGeom>
                        <a:solidFill>
                          <a:srgbClr val="FFFFFF"/>
                        </a:solidFill>
                        <a:ln w="9525">
                          <a:solidFill>
                            <a:srgbClr val="000000"/>
                          </a:solidFill>
                          <a:miter lim="800000"/>
                          <a:headEnd/>
                          <a:tailEnd/>
                        </a:ln>
                      </wps:spPr>
                      <wps:txbx>
                        <w:txbxContent>
                          <w:p w14:paraId="23865333"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b/>
                                <w:sz w:val="22"/>
                                <w:szCs w:val="22"/>
                              </w:rPr>
                              <w:t>Initial assessment</w:t>
                            </w:r>
                            <w:r w:rsidRPr="00753656">
                              <w:rPr>
                                <w:rFonts w:asciiTheme="minorHAnsi" w:hAnsiTheme="minorHAnsi"/>
                                <w:sz w:val="22"/>
                                <w:szCs w:val="22"/>
                              </w:rPr>
                              <w:t xml:space="preserve"> by Bradford Social Care (up to 45 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D8C7" id="Text Box 8" o:spid="_x0000_s1032" type="#_x0000_t202" style="position:absolute;left:0;text-align:left;margin-left:349.2pt;margin-top:7.9pt;width:122.4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" o:allowincell="f">
                <v:textbox>
                  <w:txbxContent>
                    <w:p w14:paraId="23865333"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b/>
                          <w:sz w:val="22"/>
                          <w:szCs w:val="22"/>
                        </w:rPr>
                        <w:t>Initial assessment</w:t>
                      </w:r>
                      <w:r w:rsidRPr="00753656">
                        <w:rPr>
                          <w:rFonts w:asciiTheme="minorHAnsi" w:hAnsiTheme="minorHAnsi"/>
                          <w:sz w:val="22"/>
                          <w:szCs w:val="22"/>
                        </w:rPr>
                        <w:t xml:space="preserve"> by Bradford Social Care (up to 45 days) </w:t>
                      </w:r>
                    </w:p>
                  </w:txbxContent>
                </v:textbox>
              </v:shape>
            </w:pict>
          </mc:Fallback>
        </mc:AlternateContent>
      </w: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64384" behindDoc="0" locked="0" layoutInCell="0" allowOverlap="1" wp14:anchorId="6CBBB36B" wp14:editId="77DEF09A">
                <wp:simplePos x="0" y="0"/>
                <wp:positionH relativeFrom="column">
                  <wp:posOffset>-333375</wp:posOffset>
                </wp:positionH>
                <wp:positionV relativeFrom="paragraph">
                  <wp:posOffset>294641</wp:posOffset>
                </wp:positionV>
                <wp:extent cx="2286000" cy="952500"/>
                <wp:effectExtent l="0" t="0" r="19050"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52500"/>
                        </a:xfrm>
                        <a:prstGeom prst="rect">
                          <a:avLst/>
                        </a:prstGeom>
                        <a:solidFill>
                          <a:srgbClr val="FFFFFF"/>
                        </a:solidFill>
                        <a:ln w="9525">
                          <a:solidFill>
                            <a:srgbClr val="000000"/>
                          </a:solidFill>
                          <a:miter lim="800000"/>
                          <a:headEnd/>
                          <a:tailEnd/>
                        </a:ln>
                      </wps:spPr>
                      <wps:txbx>
                        <w:txbxContent>
                          <w:p w14:paraId="75C5DDEF" w14:textId="77777777" w:rsidR="00F253B8" w:rsidRPr="00753656" w:rsidRDefault="00F253B8" w:rsidP="00586309">
                            <w:pPr>
                              <w:pStyle w:val="BodyText3"/>
                              <w:jc w:val="center"/>
                              <w:rPr>
                                <w:rFonts w:asciiTheme="minorHAnsi" w:hAnsiTheme="minorHAnsi"/>
                                <w:sz w:val="24"/>
                              </w:rPr>
                            </w:pPr>
                            <w:r w:rsidRPr="00753656">
                              <w:rPr>
                                <w:rFonts w:asciiTheme="minorHAnsi" w:hAnsiTheme="minorHAnsi"/>
                                <w:sz w:val="24"/>
                              </w:rPr>
                              <w:t>DSLs confirm monitoring procedure and review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B36B" id="Text Box 7" o:spid="_x0000_s1033" type="#_x0000_t202" style="position:absolute;left:0;text-align:left;margin-left:-26.25pt;margin-top:23.2pt;width:180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" o:allowincell="f">
                <v:textbox>
                  <w:txbxContent>
                    <w:p w14:paraId="75C5DDEF" w14:textId="77777777" w:rsidR="00F253B8" w:rsidRPr="00753656" w:rsidRDefault="00F253B8" w:rsidP="00586309">
                      <w:pPr>
                        <w:pStyle w:val="BodyText3"/>
                        <w:jc w:val="center"/>
                        <w:rPr>
                          <w:rFonts w:asciiTheme="minorHAnsi" w:hAnsiTheme="minorHAnsi"/>
                          <w:sz w:val="24"/>
                        </w:rPr>
                      </w:pPr>
                      <w:r w:rsidRPr="00753656">
                        <w:rPr>
                          <w:rFonts w:asciiTheme="minorHAnsi" w:hAnsiTheme="minorHAnsi"/>
                          <w:sz w:val="24"/>
                        </w:rPr>
                        <w:t>DSLs confirm monitoring procedure and review system</w:t>
                      </w:r>
                    </w:p>
                  </w:txbxContent>
                </v:textbox>
              </v:shape>
            </w:pict>
          </mc:Fallback>
        </mc:AlternateContent>
      </w:r>
    </w:p>
    <w:p w14:paraId="1CC5DED7"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p>
    <w:p w14:paraId="6E02AFDA"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81792" behindDoc="0" locked="0" layoutInCell="0" allowOverlap="1" wp14:anchorId="3EC130F7" wp14:editId="148058A9">
                <wp:simplePos x="0" y="0"/>
                <wp:positionH relativeFrom="column">
                  <wp:posOffset>3429000</wp:posOffset>
                </wp:positionH>
                <wp:positionV relativeFrom="paragraph">
                  <wp:posOffset>309245</wp:posOffset>
                </wp:positionV>
                <wp:extent cx="0" cy="27432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5AEBE2" id="Line 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35pt" to="270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" o:allowincell="f">
                <v:stroke endarrow="block"/>
              </v:line>
            </w:pict>
          </mc:Fallback>
        </mc:AlternateContent>
      </w: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80768" behindDoc="0" locked="0" layoutInCell="0" allowOverlap="1" wp14:anchorId="1AD61893" wp14:editId="22797654">
                <wp:simplePos x="0" y="0"/>
                <wp:positionH relativeFrom="column">
                  <wp:posOffset>3884295</wp:posOffset>
                </wp:positionH>
                <wp:positionV relativeFrom="paragraph">
                  <wp:posOffset>-2540</wp:posOffset>
                </wp:positionV>
                <wp:extent cx="548640" cy="0"/>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D510FD" id="Line 2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5pt,-.2pt" to="34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" o:allowincell="f">
                <v:stroke endarrow="block"/>
              </v:line>
            </w:pict>
          </mc:Fallback>
        </mc:AlternateContent>
      </w:r>
    </w:p>
    <w:p w14:paraId="78211E8D"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83840" behindDoc="0" locked="0" layoutInCell="0" allowOverlap="1" wp14:anchorId="28BD2D76" wp14:editId="7C85E380">
                <wp:simplePos x="0" y="0"/>
                <wp:positionH relativeFrom="column">
                  <wp:posOffset>5166360</wp:posOffset>
                </wp:positionH>
                <wp:positionV relativeFrom="paragraph">
                  <wp:posOffset>56515</wp:posOffset>
                </wp:positionV>
                <wp:extent cx="0" cy="457200"/>
                <wp:effectExtent l="0" t="0" r="0" b="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7D1F34" id="Line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4.45pt" to="406.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" o:allowincell="f">
                <v:stroke endarrow="block"/>
              </v:line>
            </w:pict>
          </mc:Fallback>
        </mc:AlternateContent>
      </w:r>
    </w:p>
    <w:p w14:paraId="299DF7D7" w14:textId="77777777" w:rsidR="00586309" w:rsidRPr="006325AD" w:rsidRDefault="00586309" w:rsidP="00F25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37"/>
        <w:rPr>
          <w:rFonts w:asciiTheme="minorHAnsi" w:eastAsia="Times New Roman" w:hAnsiTheme="minorHAnsi" w:cstheme="minorHAnsi"/>
          <w:b/>
          <w:color w:val="000000"/>
          <w:lang w:eastAsia="en-GB"/>
        </w:rPr>
      </w:pPr>
      <w:r w:rsidRPr="006325AD">
        <w:rPr>
          <w:rFonts w:asciiTheme="minorHAnsi" w:eastAsia="Times New Roman" w:hAnsiTheme="minorHAnsi" w:cstheme="minorHAnsi"/>
          <w:noProof/>
          <w:color w:val="000000"/>
          <w:lang w:eastAsia="en-GB"/>
        </w:rPr>
        <mc:AlternateContent>
          <mc:Choice Requires="wps">
            <w:drawing>
              <wp:anchor distT="0" distB="0" distL="114300" distR="114300" simplePos="0" relativeHeight="251668480" behindDoc="0" locked="0" layoutInCell="0" allowOverlap="1" wp14:anchorId="3775AB53" wp14:editId="383A5284">
                <wp:simplePos x="0" y="0"/>
                <wp:positionH relativeFrom="column">
                  <wp:posOffset>4427220</wp:posOffset>
                </wp:positionH>
                <wp:positionV relativeFrom="paragraph">
                  <wp:posOffset>284480</wp:posOffset>
                </wp:positionV>
                <wp:extent cx="1645920" cy="1905000"/>
                <wp:effectExtent l="0" t="0" r="1143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905000"/>
                        </a:xfrm>
                        <a:prstGeom prst="rect">
                          <a:avLst/>
                        </a:prstGeom>
                        <a:solidFill>
                          <a:srgbClr val="FFFFFF"/>
                        </a:solidFill>
                        <a:ln w="9525">
                          <a:solidFill>
                            <a:srgbClr val="000000"/>
                          </a:solidFill>
                          <a:miter lim="800000"/>
                          <a:headEnd/>
                          <a:tailEnd/>
                        </a:ln>
                      </wps:spPr>
                      <wps:txbx>
                        <w:txbxContent>
                          <w:p w14:paraId="294ADC30" w14:textId="77777777" w:rsidR="00F253B8" w:rsidRPr="00B91C8B" w:rsidRDefault="00F253B8" w:rsidP="00586309">
                            <w:pPr>
                              <w:pStyle w:val="BodyText3"/>
                              <w:jc w:val="center"/>
                              <w:rPr>
                                <w:rFonts w:ascii="Trebuchet MS" w:hAnsi="Trebuchet MS"/>
                                <w:sz w:val="24"/>
                              </w:rPr>
                            </w:pPr>
                          </w:p>
                          <w:p w14:paraId="37EDF94D"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sz w:val="22"/>
                                <w:szCs w:val="22"/>
                              </w:rPr>
                              <w:t>Procedures continue and DSL to liaise closely with Social Care.</w:t>
                            </w:r>
                          </w:p>
                          <w:p w14:paraId="3F81CCF9"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sz w:val="22"/>
                                <w:szCs w:val="22"/>
                              </w:rPr>
                              <w:t>(Child may become subject of Early Help, CIN or CP Plan)</w:t>
                            </w:r>
                          </w:p>
                          <w:p w14:paraId="71A149AA" w14:textId="77777777" w:rsidR="00F253B8" w:rsidRDefault="00F253B8" w:rsidP="00586309">
                            <w:pPr>
                              <w:pStyle w:val="BodyText3"/>
                              <w:jc w:val="center"/>
                              <w:rPr>
                                <w:sz w:val="24"/>
                              </w:rPr>
                            </w:pPr>
                          </w:p>
                          <w:p w14:paraId="5393FD76" w14:textId="77777777" w:rsidR="00F253B8" w:rsidRDefault="00F253B8" w:rsidP="00586309">
                            <w:pPr>
                              <w:pStyle w:val="BodyText3"/>
                              <w:jc w:val="center"/>
                              <w:rPr>
                                <w:sz w:val="24"/>
                              </w:rPr>
                            </w:pPr>
                          </w:p>
                          <w:p w14:paraId="6F6F77B3" w14:textId="77777777" w:rsidR="00F253B8" w:rsidRDefault="00F253B8" w:rsidP="00586309">
                            <w:pPr>
                              <w:pStyle w:val="BodyText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5AB53" id="Text Box 11" o:spid="_x0000_s1034" type="#_x0000_t202" style="position:absolute;left:0;text-align:left;margin-left:348.6pt;margin-top:22.4pt;width:129.6pt;height:1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" o:allowincell="f">
                <v:textbox>
                  <w:txbxContent>
                    <w:p w14:paraId="294ADC30" w14:textId="77777777" w:rsidR="00F253B8" w:rsidRPr="00B91C8B" w:rsidRDefault="00F253B8" w:rsidP="00586309">
                      <w:pPr>
                        <w:pStyle w:val="BodyText3"/>
                        <w:jc w:val="center"/>
                        <w:rPr>
                          <w:rFonts w:ascii="Trebuchet MS" w:hAnsi="Trebuchet MS"/>
                          <w:sz w:val="24"/>
                        </w:rPr>
                      </w:pPr>
                    </w:p>
                    <w:p w14:paraId="37EDF94D"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sz w:val="22"/>
                          <w:szCs w:val="22"/>
                        </w:rPr>
                        <w:t>Procedures continue and DSL to liaise closely with Social Care.</w:t>
                      </w:r>
                    </w:p>
                    <w:p w14:paraId="3F81CCF9"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sz w:val="22"/>
                          <w:szCs w:val="22"/>
                        </w:rPr>
                        <w:t>(Child may become subject of Early Help, CIN or CP Plan)</w:t>
                      </w:r>
                    </w:p>
                    <w:p w14:paraId="71A149AA" w14:textId="77777777" w:rsidR="00F253B8" w:rsidRDefault="00F253B8" w:rsidP="00586309">
                      <w:pPr>
                        <w:pStyle w:val="BodyText3"/>
                        <w:jc w:val="center"/>
                        <w:rPr>
                          <w:sz w:val="24"/>
                        </w:rPr>
                      </w:pPr>
                    </w:p>
                    <w:p w14:paraId="5393FD76" w14:textId="77777777" w:rsidR="00F253B8" w:rsidRDefault="00F253B8" w:rsidP="00586309">
                      <w:pPr>
                        <w:pStyle w:val="BodyText3"/>
                        <w:jc w:val="center"/>
                        <w:rPr>
                          <w:sz w:val="24"/>
                        </w:rPr>
                      </w:pPr>
                    </w:p>
                    <w:p w14:paraId="6F6F77B3" w14:textId="77777777" w:rsidR="00F253B8" w:rsidRDefault="00F253B8" w:rsidP="00586309">
                      <w:pPr>
                        <w:pStyle w:val="BodyText3"/>
                        <w:jc w:val="center"/>
                      </w:pPr>
                    </w:p>
                  </w:txbxContent>
                </v:textbox>
              </v:shape>
            </w:pict>
          </mc:Fallback>
        </mc:AlternateContent>
      </w: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5648" behindDoc="0" locked="0" layoutInCell="0" allowOverlap="1" wp14:anchorId="307C50BF" wp14:editId="2C326B1B">
                <wp:simplePos x="0" y="0"/>
                <wp:positionH relativeFrom="column">
                  <wp:posOffset>198120</wp:posOffset>
                </wp:positionH>
                <wp:positionV relativeFrom="paragraph">
                  <wp:posOffset>10160</wp:posOffset>
                </wp:positionV>
                <wp:extent cx="7620" cy="678180"/>
                <wp:effectExtent l="38100" t="0" r="87630" b="647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C547A4" id="Line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pt" to="16.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" o:allowincell="f">
                <v:stroke endarrow="block"/>
              </v:line>
            </w:pict>
          </mc:Fallback>
        </mc:AlternateContent>
      </w: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0528" behindDoc="0" locked="0" layoutInCell="0" allowOverlap="1" wp14:anchorId="2543BBBC" wp14:editId="3285D55E">
                <wp:simplePos x="0" y="0"/>
                <wp:positionH relativeFrom="column">
                  <wp:posOffset>2652295</wp:posOffset>
                </wp:positionH>
                <wp:positionV relativeFrom="paragraph">
                  <wp:posOffset>18549</wp:posOffset>
                </wp:positionV>
                <wp:extent cx="1463040" cy="705852"/>
                <wp:effectExtent l="0" t="0" r="22860" b="1841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05852"/>
                        </a:xfrm>
                        <a:prstGeom prst="rect">
                          <a:avLst/>
                        </a:prstGeom>
                        <a:solidFill>
                          <a:srgbClr val="FFFFFF"/>
                        </a:solidFill>
                        <a:ln w="9525">
                          <a:solidFill>
                            <a:srgbClr val="000000"/>
                          </a:solidFill>
                          <a:miter lim="800000"/>
                          <a:headEnd/>
                          <a:tailEnd/>
                        </a:ln>
                      </wps:spPr>
                      <wps:txbx>
                        <w:txbxContent>
                          <w:p w14:paraId="70538C63" w14:textId="77777777" w:rsidR="00F253B8" w:rsidRPr="00753656" w:rsidRDefault="00F253B8" w:rsidP="00586309">
                            <w:pPr>
                              <w:pStyle w:val="BodyText3"/>
                              <w:jc w:val="center"/>
                              <w:rPr>
                                <w:rFonts w:asciiTheme="minorHAnsi" w:hAnsiTheme="minorHAnsi"/>
                                <w:sz w:val="20"/>
                              </w:rPr>
                            </w:pPr>
                            <w:r w:rsidRPr="00753656">
                              <w:rPr>
                                <w:rFonts w:asciiTheme="minorHAnsi" w:hAnsiTheme="minorHAnsi"/>
                                <w:sz w:val="20"/>
                              </w:rPr>
                              <w:t>Reasons given to DSLs. These are recorded on CPOMS.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BBBC" id="Text Box 13" o:spid="_x0000_s1035" type="#_x0000_t202" style="position:absolute;left:0;text-align:left;margin-left:208.85pt;margin-top:1.45pt;width:115.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" o:allowincell="f">
                <v:textbox>
                  <w:txbxContent>
                    <w:p w14:paraId="70538C63" w14:textId="77777777" w:rsidR="00F253B8" w:rsidRPr="00753656" w:rsidRDefault="00F253B8" w:rsidP="00586309">
                      <w:pPr>
                        <w:pStyle w:val="BodyText3"/>
                        <w:jc w:val="center"/>
                        <w:rPr>
                          <w:rFonts w:asciiTheme="minorHAnsi" w:hAnsiTheme="minorHAnsi"/>
                          <w:sz w:val="20"/>
                        </w:rPr>
                      </w:pPr>
                      <w:r w:rsidRPr="00753656">
                        <w:rPr>
                          <w:rFonts w:asciiTheme="minorHAnsi" w:hAnsiTheme="minorHAnsi"/>
                          <w:sz w:val="20"/>
                        </w:rPr>
                        <w:t>Reasons given to DSLs. These are recorded on CPOMS.</w:t>
                      </w:r>
                    </w:p>
                  </w:txbxContent>
                </v:textbox>
              </v:shape>
            </w:pict>
          </mc:Fallback>
        </mc:AlternateContent>
      </w: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76672" behindDoc="0" locked="0" layoutInCell="0" allowOverlap="1" wp14:anchorId="53574838" wp14:editId="567A7AB6">
                <wp:simplePos x="0" y="0"/>
                <wp:positionH relativeFrom="column">
                  <wp:posOffset>1600200</wp:posOffset>
                </wp:positionH>
                <wp:positionV relativeFrom="paragraph">
                  <wp:posOffset>84455</wp:posOffset>
                </wp:positionV>
                <wp:extent cx="0" cy="812800"/>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F52C24" id="Line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65pt" to="126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" o:allowincell="f">
                <v:stroke endarrow="block"/>
              </v:line>
            </w:pict>
          </mc:Fallback>
        </mc:AlternateContent>
      </w:r>
    </w:p>
    <w:p w14:paraId="2C39CD3F" w14:textId="77777777" w:rsidR="00586309" w:rsidRPr="006325AD" w:rsidRDefault="00586309" w:rsidP="00F253B8">
      <w:pPr>
        <w:keepNext/>
        <w:widowControl w:val="0"/>
        <w:tabs>
          <w:tab w:val="left" w:pos="1145"/>
        </w:tabs>
        <w:ind w:left="737"/>
        <w:outlineLvl w:val="4"/>
        <w:rPr>
          <w:rFonts w:asciiTheme="minorHAnsi" w:eastAsia="Times New Roman" w:hAnsiTheme="minorHAnsi" w:cstheme="minorHAnsi"/>
          <w:b/>
          <w:color w:val="000000"/>
          <w:lang w:eastAsia="en-GB"/>
        </w:rPr>
      </w:pPr>
    </w:p>
    <w:p w14:paraId="4083B112" w14:textId="48511844" w:rsidR="00586309" w:rsidRPr="006325AD" w:rsidRDefault="00AF10A3" w:rsidP="00F253B8">
      <w:pPr>
        <w:keepNext/>
        <w:widowControl w:val="0"/>
        <w:tabs>
          <w:tab w:val="left" w:pos="1145"/>
        </w:tabs>
        <w:ind w:left="737"/>
        <w:outlineLvl w:val="4"/>
        <w:rPr>
          <w:rFonts w:asciiTheme="minorHAnsi" w:eastAsia="Times New Roman" w:hAnsiTheme="minorHAnsi" w:cstheme="minorHAnsi"/>
          <w:b/>
          <w:color w:val="000000"/>
          <w:lang w:eastAsia="en-GB"/>
        </w:rPr>
      </w:pPr>
      <w:r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82816" behindDoc="0" locked="0" layoutInCell="0" allowOverlap="1" wp14:anchorId="301CAEE2" wp14:editId="45C85F6F">
                <wp:simplePos x="0" y="0"/>
                <wp:positionH relativeFrom="column">
                  <wp:posOffset>3427012</wp:posOffset>
                </wp:positionH>
                <wp:positionV relativeFrom="paragraph">
                  <wp:posOffset>136221</wp:posOffset>
                </wp:positionV>
                <wp:extent cx="7951" cy="381663"/>
                <wp:effectExtent l="38100" t="0" r="68580" b="5651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1" cy="3816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ECEAF" id="Line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5pt,10.75pt" to="270.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" o:allowincell="f">
                <v:stroke endarrow="block"/>
              </v:line>
            </w:pict>
          </mc:Fallback>
        </mc:AlternateContent>
      </w:r>
      <w:r w:rsidR="00586309" w:rsidRPr="006325AD">
        <w:rPr>
          <w:rFonts w:asciiTheme="minorHAnsi" w:eastAsia="Times New Roman" w:hAnsiTheme="minorHAnsi" w:cstheme="minorHAnsi"/>
          <w:b/>
          <w:noProof/>
          <w:color w:val="000000"/>
          <w:lang w:eastAsia="en-GB"/>
        </w:rPr>
        <mc:AlternateContent>
          <mc:Choice Requires="wps">
            <w:drawing>
              <wp:anchor distT="0" distB="0" distL="114300" distR="114300" simplePos="0" relativeHeight="251686912" behindDoc="0" locked="0" layoutInCell="1" allowOverlap="1" wp14:anchorId="33C28750" wp14:editId="29F84A43">
                <wp:simplePos x="0" y="0"/>
                <wp:positionH relativeFrom="column">
                  <wp:posOffset>-495300</wp:posOffset>
                </wp:positionH>
                <wp:positionV relativeFrom="paragraph">
                  <wp:posOffset>331470</wp:posOffset>
                </wp:positionV>
                <wp:extent cx="228600" cy="0"/>
                <wp:effectExtent l="0" t="0" r="0" b="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C55138" id="Line 4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6.1pt" to="-2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"/>
            </w:pict>
          </mc:Fallback>
        </mc:AlternateContent>
      </w:r>
      <w:r w:rsidR="00586309" w:rsidRPr="006325AD">
        <w:rPr>
          <w:rFonts w:asciiTheme="minorHAnsi" w:eastAsia="Times New Roman" w:hAnsiTheme="minorHAnsi" w:cstheme="minorHAnsi"/>
          <w:noProof/>
          <w:color w:val="000000"/>
          <w:lang w:eastAsia="en-GB"/>
        </w:rPr>
        <mc:AlternateContent>
          <mc:Choice Requires="wps">
            <w:drawing>
              <wp:anchor distT="0" distB="0" distL="114300" distR="114300" simplePos="0" relativeHeight="251666432" behindDoc="0" locked="0" layoutInCell="1" allowOverlap="1" wp14:anchorId="1AD0CA14" wp14:editId="49377F75">
                <wp:simplePos x="0" y="0"/>
                <wp:positionH relativeFrom="column">
                  <wp:posOffset>-281940</wp:posOffset>
                </wp:positionH>
                <wp:positionV relativeFrom="paragraph">
                  <wp:posOffset>77470</wp:posOffset>
                </wp:positionV>
                <wp:extent cx="838200" cy="1211580"/>
                <wp:effectExtent l="0" t="0" r="19050" b="266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11580"/>
                        </a:xfrm>
                        <a:prstGeom prst="rect">
                          <a:avLst/>
                        </a:prstGeom>
                        <a:solidFill>
                          <a:srgbClr val="FFFFFF"/>
                        </a:solidFill>
                        <a:ln w="9525">
                          <a:solidFill>
                            <a:srgbClr val="000000"/>
                          </a:solidFill>
                          <a:miter lim="800000"/>
                          <a:headEnd/>
                          <a:tailEnd/>
                        </a:ln>
                      </wps:spPr>
                      <wps:txbx>
                        <w:txbxContent>
                          <w:p w14:paraId="690017EA" w14:textId="239307AE" w:rsidR="00F253B8" w:rsidRPr="00753656" w:rsidRDefault="00F253B8" w:rsidP="00586309">
                            <w:pPr>
                              <w:jc w:val="center"/>
                              <w:rPr>
                                <w:rFonts w:asciiTheme="minorHAnsi" w:hAnsiTheme="minorHAnsi"/>
                              </w:rPr>
                            </w:pPr>
                            <w:r w:rsidRPr="00753656">
                              <w:rPr>
                                <w:rFonts w:asciiTheme="minorHAnsi" w:hAnsiTheme="minorHAnsi"/>
                                <w:b/>
                              </w:rPr>
                              <w:t>If further concerns</w:t>
                            </w:r>
                            <w:r w:rsidRPr="00753656">
                              <w:rPr>
                                <w:rFonts w:asciiTheme="minorHAnsi" w:hAnsiTheme="minorHAnsi"/>
                              </w:rPr>
                              <w:t xml:space="preserve"> identified</w:t>
                            </w:r>
                            <w:r w:rsidR="00003AE8">
                              <w:rPr>
                                <w:rFonts w:asciiTheme="minorHAnsi" w:hAnsiTheme="minorHAnsi"/>
                              </w:rPr>
                              <w:t>, refer to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0CA14" id="Text Box 9" o:spid="_x0000_s1036" type="#_x0000_t202" style="position:absolute;left:0;text-align:left;margin-left:-22.2pt;margin-top:6.1pt;width:66pt;height:9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">
                <v:textbox>
                  <w:txbxContent>
                    <w:p w14:paraId="690017EA" w14:textId="239307AE" w:rsidR="00F253B8" w:rsidRPr="00753656" w:rsidRDefault="00F253B8" w:rsidP="00586309">
                      <w:pPr>
                        <w:jc w:val="center"/>
                        <w:rPr>
                          <w:rFonts w:asciiTheme="minorHAnsi" w:hAnsiTheme="minorHAnsi"/>
                        </w:rPr>
                      </w:pPr>
                      <w:r w:rsidRPr="00753656">
                        <w:rPr>
                          <w:rFonts w:asciiTheme="minorHAnsi" w:hAnsiTheme="minorHAnsi"/>
                          <w:b/>
                        </w:rPr>
                        <w:t>If further concerns</w:t>
                      </w:r>
                      <w:r w:rsidRPr="00753656">
                        <w:rPr>
                          <w:rFonts w:asciiTheme="minorHAnsi" w:hAnsiTheme="minorHAnsi"/>
                        </w:rPr>
                        <w:t xml:space="preserve"> identified</w:t>
                      </w:r>
                      <w:r w:rsidR="00003AE8">
                        <w:rPr>
                          <w:rFonts w:asciiTheme="minorHAnsi" w:hAnsiTheme="minorHAnsi"/>
                        </w:rPr>
                        <w:t>, refer to social care</w:t>
                      </w:r>
                    </w:p>
                  </w:txbxContent>
                </v:textbox>
              </v:shape>
            </w:pict>
          </mc:Fallback>
        </mc:AlternateContent>
      </w:r>
    </w:p>
    <w:p w14:paraId="2C128D24" w14:textId="17C821F7" w:rsidR="00586309" w:rsidRPr="006325AD" w:rsidRDefault="00AF10A3" w:rsidP="00F253B8">
      <w:pPr>
        <w:ind w:left="737"/>
        <w:rPr>
          <w:rFonts w:asciiTheme="minorHAnsi" w:eastAsia="Times New Roman" w:hAnsiTheme="minorHAnsi" w:cstheme="minorHAnsi"/>
          <w:b/>
          <w:color w:val="000000"/>
          <w:u w:val="single"/>
          <w:lang w:eastAsia="en-GB"/>
        </w:rPr>
      </w:pPr>
      <w:r w:rsidRPr="006325AD">
        <w:rPr>
          <w:rFonts w:asciiTheme="minorHAnsi" w:eastAsia="Times New Roman" w:hAnsiTheme="minorHAnsi" w:cstheme="minorHAnsi"/>
          <w:noProof/>
          <w:color w:val="000000"/>
          <w:lang w:eastAsia="en-GB"/>
        </w:rPr>
        <mc:AlternateContent>
          <mc:Choice Requires="wps">
            <w:drawing>
              <wp:anchor distT="0" distB="0" distL="114300" distR="114300" simplePos="0" relativeHeight="251678720" behindDoc="0" locked="0" layoutInCell="0" allowOverlap="1" wp14:anchorId="7413FBE2" wp14:editId="475D68CD">
                <wp:simplePos x="0" y="0"/>
                <wp:positionH relativeFrom="column">
                  <wp:posOffset>2600077</wp:posOffset>
                </wp:positionH>
                <wp:positionV relativeFrom="paragraph">
                  <wp:posOffset>234426</wp:posOffset>
                </wp:positionV>
                <wp:extent cx="1498820" cy="957884"/>
                <wp:effectExtent l="0" t="0" r="25400" b="1397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820" cy="957884"/>
                        </a:xfrm>
                        <a:prstGeom prst="rect">
                          <a:avLst/>
                        </a:prstGeom>
                        <a:solidFill>
                          <a:srgbClr val="FFFFFF"/>
                        </a:solidFill>
                        <a:ln w="9525">
                          <a:solidFill>
                            <a:srgbClr val="000000"/>
                          </a:solidFill>
                          <a:miter lim="800000"/>
                          <a:headEnd/>
                          <a:tailEnd/>
                        </a:ln>
                      </wps:spPr>
                      <wps:txbx>
                        <w:txbxContent>
                          <w:p w14:paraId="1E71FE22" w14:textId="77777777" w:rsidR="00F253B8" w:rsidRPr="00AF10A3" w:rsidRDefault="00F253B8" w:rsidP="00586309">
                            <w:pPr>
                              <w:jc w:val="center"/>
                              <w:rPr>
                                <w:rFonts w:asciiTheme="minorHAnsi" w:hAnsiTheme="minorHAnsi"/>
                                <w:sz w:val="20"/>
                                <w:szCs w:val="20"/>
                              </w:rPr>
                            </w:pPr>
                            <w:r w:rsidRPr="00AF10A3">
                              <w:rPr>
                                <w:rFonts w:asciiTheme="minorHAnsi" w:hAnsiTheme="minorHAnsi"/>
                                <w:sz w:val="20"/>
                                <w:szCs w:val="20"/>
                              </w:rPr>
                              <w:t>Decision about continued monitoring agreed such as school to take on role of Lead Practitioner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FBE2" id="Text Box 25" o:spid="_x0000_s1037" type="#_x0000_t202" style="position:absolute;left:0;text-align:left;margin-left:204.75pt;margin-top:18.45pt;width:118pt;height:7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" o:allowincell="f">
                <v:textbox>
                  <w:txbxContent>
                    <w:p w14:paraId="1E71FE22" w14:textId="77777777" w:rsidR="00F253B8" w:rsidRPr="00AF10A3" w:rsidRDefault="00F253B8" w:rsidP="00586309">
                      <w:pPr>
                        <w:jc w:val="center"/>
                        <w:rPr>
                          <w:rFonts w:asciiTheme="minorHAnsi" w:hAnsiTheme="minorHAnsi"/>
                          <w:sz w:val="20"/>
                          <w:szCs w:val="20"/>
                        </w:rPr>
                      </w:pPr>
                      <w:r w:rsidRPr="00AF10A3">
                        <w:rPr>
                          <w:rFonts w:asciiTheme="minorHAnsi" w:hAnsiTheme="minorHAnsi"/>
                          <w:sz w:val="20"/>
                          <w:szCs w:val="20"/>
                        </w:rPr>
                        <w:t>Decision about continued monitoring agreed such as school to take on role of Lead Practitioner if required.</w:t>
                      </w:r>
                    </w:p>
                  </w:txbxContent>
                </v:textbox>
              </v:shape>
            </w:pict>
          </mc:Fallback>
        </mc:AlternateContent>
      </w:r>
      <w:r w:rsidR="00586309" w:rsidRPr="006325AD">
        <w:rPr>
          <w:rFonts w:asciiTheme="minorHAnsi" w:eastAsia="Times New Roman" w:hAnsiTheme="minorHAnsi" w:cstheme="minorHAnsi"/>
          <w:noProof/>
          <w:color w:val="000000"/>
          <w:lang w:eastAsia="en-GB"/>
        </w:rPr>
        <mc:AlternateContent>
          <mc:Choice Requires="wps">
            <w:drawing>
              <wp:anchor distT="0" distB="0" distL="114300" distR="114300" simplePos="0" relativeHeight="251667456" behindDoc="0" locked="0" layoutInCell="0" allowOverlap="1" wp14:anchorId="2CCA2531" wp14:editId="4BDA65C5">
                <wp:simplePos x="0" y="0"/>
                <wp:positionH relativeFrom="column">
                  <wp:posOffset>868680</wp:posOffset>
                </wp:positionH>
                <wp:positionV relativeFrom="paragraph">
                  <wp:posOffset>8890</wp:posOffset>
                </wp:positionV>
                <wp:extent cx="1371600" cy="1318260"/>
                <wp:effectExtent l="0" t="0" r="19050" b="152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18260"/>
                        </a:xfrm>
                        <a:prstGeom prst="rect">
                          <a:avLst/>
                        </a:prstGeom>
                        <a:solidFill>
                          <a:srgbClr val="FFFFFF"/>
                        </a:solidFill>
                        <a:ln w="9525">
                          <a:solidFill>
                            <a:srgbClr val="000000"/>
                          </a:solidFill>
                          <a:miter lim="800000"/>
                          <a:headEnd/>
                          <a:tailEnd/>
                        </a:ln>
                      </wps:spPr>
                      <wps:txbx>
                        <w:txbxContent>
                          <w:p w14:paraId="496BC1CC"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sz w:val="22"/>
                                <w:szCs w:val="22"/>
                              </w:rPr>
                              <w:t>Child leaves the school – information passed on to next DSLs through transfer of CPOMS or paper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2531" id="Text Box 10" o:spid="_x0000_s1038" type="#_x0000_t202" style="position:absolute;left:0;text-align:left;margin-left:68.4pt;margin-top:.7pt;width:108pt;height:10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" o:allowincell="f">
                <v:textbox>
                  <w:txbxContent>
                    <w:p w14:paraId="496BC1CC" w14:textId="77777777" w:rsidR="00F253B8" w:rsidRPr="00753656" w:rsidRDefault="00F253B8" w:rsidP="00586309">
                      <w:pPr>
                        <w:pStyle w:val="BodyText3"/>
                        <w:jc w:val="center"/>
                        <w:rPr>
                          <w:rFonts w:asciiTheme="minorHAnsi" w:hAnsiTheme="minorHAnsi"/>
                          <w:sz w:val="22"/>
                          <w:szCs w:val="22"/>
                        </w:rPr>
                      </w:pPr>
                      <w:r w:rsidRPr="00753656">
                        <w:rPr>
                          <w:rFonts w:asciiTheme="minorHAnsi" w:hAnsiTheme="minorHAnsi"/>
                          <w:sz w:val="22"/>
                          <w:szCs w:val="22"/>
                        </w:rPr>
                        <w:t>Child leaves the school – information passed on to next DSLs through transfer of CPOMS or paper files.</w:t>
                      </w:r>
                    </w:p>
                  </w:txbxContent>
                </v:textbox>
              </v:shape>
            </w:pict>
          </mc:Fallback>
        </mc:AlternateContent>
      </w:r>
    </w:p>
    <w:p w14:paraId="5EBD5BBE" w14:textId="748C0C47" w:rsidR="00586309" w:rsidRPr="006325AD" w:rsidRDefault="00586309" w:rsidP="00F253B8">
      <w:pPr>
        <w:ind w:left="737"/>
        <w:jc w:val="center"/>
        <w:rPr>
          <w:rFonts w:asciiTheme="minorHAnsi" w:eastAsia="Times New Roman" w:hAnsiTheme="minorHAnsi" w:cstheme="minorHAnsi"/>
          <w:b/>
          <w:color w:val="000000"/>
          <w:sz w:val="28"/>
          <w:szCs w:val="28"/>
          <w:u w:val="single"/>
          <w:lang w:eastAsia="en-GB"/>
        </w:rPr>
      </w:pPr>
      <w:r w:rsidRPr="006325AD">
        <w:rPr>
          <w:rFonts w:asciiTheme="minorHAnsi" w:eastAsia="Times New Roman" w:hAnsiTheme="minorHAnsi" w:cstheme="minorHAnsi"/>
          <w:b/>
          <w:color w:val="000000"/>
          <w:sz w:val="28"/>
          <w:szCs w:val="28"/>
          <w:u w:val="single"/>
          <w:lang w:eastAsia="en-GB"/>
        </w:rPr>
        <w:t>Appendix 1</w:t>
      </w:r>
      <w:r w:rsidR="00395343" w:rsidRPr="006325AD">
        <w:rPr>
          <w:rFonts w:asciiTheme="minorHAnsi" w:eastAsia="Times New Roman" w:hAnsiTheme="minorHAnsi" w:cstheme="minorHAnsi"/>
          <w:b/>
          <w:color w:val="000000"/>
          <w:sz w:val="28"/>
          <w:szCs w:val="28"/>
          <w:u w:val="single"/>
          <w:lang w:eastAsia="en-GB"/>
        </w:rPr>
        <w:t>0</w:t>
      </w:r>
    </w:p>
    <w:p w14:paraId="334459D1" w14:textId="1527E9F6" w:rsidR="00003AE8" w:rsidRPr="006325AD" w:rsidRDefault="00003AE8" w:rsidP="00003AE8">
      <w:pPr>
        <w:jc w:val="center"/>
        <w:rPr>
          <w:rFonts w:asciiTheme="minorHAnsi" w:eastAsia="Times New Roman" w:hAnsiTheme="minorHAnsi" w:cstheme="minorHAnsi"/>
          <w:b/>
          <w:color w:val="000000"/>
          <w:sz w:val="24"/>
          <w:szCs w:val="24"/>
          <w:u w:val="single"/>
          <w:lang w:eastAsia="en-GB"/>
        </w:rPr>
      </w:pPr>
      <w:r w:rsidRPr="006325AD">
        <w:rPr>
          <w:rFonts w:asciiTheme="minorHAnsi" w:eastAsia="Times New Roman" w:hAnsiTheme="minorHAnsi" w:cstheme="minorHAnsi"/>
          <w:b/>
          <w:color w:val="000000"/>
          <w:sz w:val="24"/>
          <w:szCs w:val="24"/>
          <w:u w:val="single"/>
          <w:lang w:eastAsia="en-GB"/>
        </w:rPr>
        <w:t xml:space="preserve">Appendix 10 </w:t>
      </w:r>
    </w:p>
    <w:p w14:paraId="415B9C35" w14:textId="4C7CA125" w:rsidR="00710DFC" w:rsidRPr="002C24E0" w:rsidRDefault="00710DFC" w:rsidP="00586309">
      <w:pPr>
        <w:jc w:val="center"/>
        <w:rPr>
          <w:rFonts w:asciiTheme="minorHAnsi" w:eastAsia="Times New Roman" w:hAnsiTheme="minorHAnsi" w:cstheme="minorHAnsi"/>
          <w:b/>
          <w:color w:val="000000"/>
          <w:sz w:val="28"/>
          <w:szCs w:val="24"/>
          <w:u w:val="single"/>
          <w:lang w:eastAsia="en-GB"/>
        </w:rPr>
      </w:pPr>
      <w:r w:rsidRPr="002C24E0">
        <w:rPr>
          <w:rFonts w:asciiTheme="minorHAnsi" w:eastAsia="Times New Roman" w:hAnsiTheme="minorHAnsi" w:cstheme="minorHAnsi"/>
          <w:b/>
          <w:color w:val="000000"/>
          <w:sz w:val="28"/>
          <w:szCs w:val="24"/>
          <w:highlight w:val="yellow"/>
          <w:u w:val="single"/>
          <w:lang w:eastAsia="en-GB"/>
        </w:rPr>
        <w:lastRenderedPageBreak/>
        <w:t>Appendix 10</w:t>
      </w:r>
      <w:r w:rsidR="002C24E0" w:rsidRPr="002C24E0">
        <w:rPr>
          <w:rFonts w:asciiTheme="minorHAnsi" w:eastAsia="Times New Roman" w:hAnsiTheme="minorHAnsi" w:cstheme="minorHAnsi"/>
          <w:b/>
          <w:color w:val="000000"/>
          <w:sz w:val="28"/>
          <w:szCs w:val="24"/>
          <w:highlight w:val="yellow"/>
          <w:u w:val="single"/>
          <w:lang w:eastAsia="en-GB"/>
        </w:rPr>
        <w:t xml:space="preserve"> </w:t>
      </w:r>
    </w:p>
    <w:p w14:paraId="217574AC" w14:textId="2BA33FA6" w:rsidR="00586309" w:rsidRDefault="002C24E0" w:rsidP="00586309">
      <w:pPr>
        <w:jc w:val="center"/>
        <w:rPr>
          <w:rFonts w:asciiTheme="minorHAnsi" w:eastAsia="Times New Roman" w:hAnsiTheme="minorHAnsi" w:cstheme="minorHAnsi"/>
          <w:b/>
          <w:color w:val="000000"/>
          <w:sz w:val="24"/>
          <w:szCs w:val="24"/>
          <w:u w:val="single"/>
          <w:lang w:eastAsia="en-GB"/>
        </w:rPr>
      </w:pPr>
      <w:r>
        <w:rPr>
          <w:rFonts w:asciiTheme="minorHAnsi" w:eastAsia="Times New Roman" w:hAnsiTheme="minorHAnsi" w:cstheme="minorHAnsi"/>
          <w:b/>
          <w:color w:val="000000"/>
          <w:sz w:val="24"/>
          <w:szCs w:val="24"/>
          <w:u w:val="single"/>
          <w:lang w:eastAsia="en-GB"/>
        </w:rPr>
        <w:t xml:space="preserve">Bradford Children and Families Trust (CSC) procedures for safeguarding children </w:t>
      </w:r>
    </w:p>
    <w:p w14:paraId="30CD8851" w14:textId="58C3F12C" w:rsidR="002C24E0" w:rsidRDefault="002C24E0" w:rsidP="00586309">
      <w:pPr>
        <w:jc w:val="center"/>
        <w:rPr>
          <w:rFonts w:asciiTheme="minorHAnsi" w:eastAsia="Times New Roman" w:hAnsiTheme="minorHAnsi" w:cstheme="minorHAnsi"/>
          <w:b/>
          <w:color w:val="000000"/>
          <w:sz w:val="24"/>
          <w:szCs w:val="24"/>
          <w:u w:val="single"/>
          <w:lang w:eastAsia="en-GB"/>
        </w:rPr>
      </w:pPr>
      <w:r>
        <w:rPr>
          <w:rFonts w:asciiTheme="minorHAnsi" w:eastAsia="Times New Roman" w:hAnsiTheme="minorHAnsi" w:cstheme="minorHAnsi"/>
          <w:b/>
          <w:color w:val="000000"/>
          <w:sz w:val="24"/>
          <w:szCs w:val="24"/>
          <w:u w:val="single"/>
          <w:lang w:eastAsia="en-GB"/>
        </w:rPr>
        <w:t xml:space="preserve">Child Protection Procedures Flow Chart </w:t>
      </w:r>
    </w:p>
    <w:p w14:paraId="40DCF44B" w14:textId="715462BB" w:rsidR="00AD3C81" w:rsidRDefault="002C24E0" w:rsidP="002C24E0">
      <w:pPr>
        <w:jc w:val="center"/>
        <w:rPr>
          <w:rFonts w:asciiTheme="minorHAnsi" w:eastAsia="Times New Roman" w:hAnsiTheme="minorHAnsi" w:cstheme="minorHAnsi"/>
          <w:b/>
          <w:color w:val="000000"/>
          <w:sz w:val="24"/>
          <w:szCs w:val="24"/>
          <w:u w:val="single"/>
          <w:lang w:eastAsia="en-GB"/>
        </w:rPr>
      </w:pPr>
      <w:r>
        <w:rPr>
          <w:noProof/>
          <w:lang w:eastAsia="en-GB"/>
        </w:rPr>
        <w:drawing>
          <wp:inline distT="0" distB="0" distL="0" distR="0" wp14:anchorId="7A8E671E" wp14:editId="69BC8E3E">
            <wp:extent cx="6483939" cy="77851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90647" cy="7793154"/>
                    </a:xfrm>
                    <a:prstGeom prst="rect">
                      <a:avLst/>
                    </a:prstGeom>
                  </pic:spPr>
                </pic:pic>
              </a:graphicData>
            </a:graphic>
          </wp:inline>
        </w:drawing>
      </w:r>
    </w:p>
    <w:p w14:paraId="73276983" w14:textId="77777777" w:rsidR="002C24E0" w:rsidRPr="006325AD" w:rsidRDefault="002C24E0" w:rsidP="00AF10A3">
      <w:pPr>
        <w:jc w:val="center"/>
        <w:rPr>
          <w:rFonts w:asciiTheme="minorHAnsi" w:eastAsia="Times New Roman" w:hAnsiTheme="minorHAnsi" w:cstheme="minorHAnsi"/>
          <w:b/>
          <w:color w:val="000000"/>
          <w:sz w:val="28"/>
          <w:szCs w:val="28"/>
          <w:u w:val="single"/>
          <w:lang w:eastAsia="en-GB"/>
        </w:rPr>
      </w:pPr>
    </w:p>
    <w:p w14:paraId="38C4CDD0" w14:textId="168F48DA" w:rsidR="00003AE8" w:rsidRPr="006325AD" w:rsidRDefault="00003AE8" w:rsidP="00003AE8">
      <w:pPr>
        <w:jc w:val="center"/>
        <w:rPr>
          <w:rFonts w:cs="Arial"/>
          <w:b/>
          <w:sz w:val="20"/>
          <w:szCs w:val="32"/>
          <w:u w:val="single"/>
        </w:rPr>
      </w:pPr>
      <w:r w:rsidRPr="006325AD">
        <w:rPr>
          <w:rFonts w:cs="Arial"/>
          <w:b/>
          <w:sz w:val="20"/>
          <w:szCs w:val="32"/>
          <w:u w:val="single"/>
        </w:rPr>
        <w:t>Appendix 11:</w:t>
      </w:r>
    </w:p>
    <w:p w14:paraId="71187CE6" w14:textId="77777777" w:rsidR="00003AE8" w:rsidRPr="006325AD" w:rsidRDefault="00003AE8" w:rsidP="00003AE8">
      <w:pPr>
        <w:jc w:val="center"/>
        <w:rPr>
          <w:rFonts w:cs="Arial"/>
          <w:b/>
          <w:sz w:val="20"/>
          <w:szCs w:val="32"/>
        </w:rPr>
      </w:pPr>
      <w:r w:rsidRPr="006325AD">
        <w:rPr>
          <w:rFonts w:cs="Arial"/>
          <w:b/>
          <w:sz w:val="20"/>
          <w:szCs w:val="32"/>
        </w:rPr>
        <w:t>Horton Park Primary School</w:t>
      </w:r>
    </w:p>
    <w:p w14:paraId="537C89AD" w14:textId="77777777" w:rsidR="00003AE8" w:rsidRPr="006325AD" w:rsidRDefault="00003AE8" w:rsidP="00003AE8">
      <w:pPr>
        <w:jc w:val="center"/>
        <w:rPr>
          <w:rFonts w:cs="Arial"/>
          <w:b/>
          <w:szCs w:val="36"/>
        </w:rPr>
      </w:pPr>
      <w:r w:rsidRPr="006325AD">
        <w:rPr>
          <w:rFonts w:cs="Arial"/>
          <w:b/>
          <w:sz w:val="20"/>
          <w:szCs w:val="32"/>
        </w:rPr>
        <w:t>Logging a concern about a child’s safety and welfare</w:t>
      </w:r>
    </w:p>
    <w:p w14:paraId="6BBA9114" w14:textId="77777777" w:rsidR="00003AE8" w:rsidRPr="006325AD" w:rsidRDefault="00003AE8" w:rsidP="00003AE8">
      <w:pPr>
        <w:rPr>
          <w:rFonts w:cs="Arial"/>
          <w:b/>
          <w:sz w:val="18"/>
        </w:rPr>
      </w:pPr>
      <w:r w:rsidRPr="006325AD">
        <w:rPr>
          <w:rFonts w:cs="Arial"/>
          <w:b/>
          <w:sz w:val="18"/>
        </w:rPr>
        <w:t>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5213"/>
      </w:tblGrid>
      <w:tr w:rsidR="00003AE8" w:rsidRPr="006325AD" w14:paraId="7D7FC473" w14:textId="77777777" w:rsidTr="002B2005">
        <w:tc>
          <w:tcPr>
            <w:tcW w:w="5328" w:type="dxa"/>
            <w:shd w:val="clear" w:color="auto" w:fill="auto"/>
          </w:tcPr>
          <w:p w14:paraId="6F5CA74C" w14:textId="77777777" w:rsidR="00003AE8" w:rsidRPr="006325AD" w:rsidRDefault="00003AE8" w:rsidP="002B2005">
            <w:pPr>
              <w:spacing w:before="120"/>
              <w:rPr>
                <w:rFonts w:cs="Arial"/>
                <w:b/>
                <w:sz w:val="20"/>
              </w:rPr>
            </w:pPr>
            <w:r w:rsidRPr="006325AD">
              <w:rPr>
                <w:rFonts w:cs="Arial"/>
                <w:b/>
                <w:sz w:val="20"/>
              </w:rPr>
              <w:t>Pupil’s Name:</w:t>
            </w:r>
          </w:p>
        </w:tc>
        <w:tc>
          <w:tcPr>
            <w:tcW w:w="5320" w:type="dxa"/>
            <w:shd w:val="clear" w:color="auto" w:fill="auto"/>
          </w:tcPr>
          <w:p w14:paraId="508AF257" w14:textId="77777777" w:rsidR="00003AE8" w:rsidRPr="006325AD" w:rsidRDefault="00003AE8" w:rsidP="002B2005">
            <w:pPr>
              <w:spacing w:before="120"/>
              <w:rPr>
                <w:rFonts w:cs="Arial"/>
                <w:b/>
                <w:sz w:val="20"/>
              </w:rPr>
            </w:pPr>
            <w:r w:rsidRPr="006325AD">
              <w:rPr>
                <w:rFonts w:cs="Arial"/>
                <w:b/>
                <w:sz w:val="20"/>
              </w:rPr>
              <w:t>Date of Birth:</w:t>
            </w:r>
          </w:p>
        </w:tc>
      </w:tr>
      <w:tr w:rsidR="00003AE8" w:rsidRPr="006325AD" w14:paraId="4363763C" w14:textId="77777777" w:rsidTr="002B2005">
        <w:tc>
          <w:tcPr>
            <w:tcW w:w="5328" w:type="dxa"/>
            <w:shd w:val="clear" w:color="auto" w:fill="auto"/>
          </w:tcPr>
          <w:p w14:paraId="29A06F9B" w14:textId="77777777" w:rsidR="00003AE8" w:rsidRPr="006325AD" w:rsidRDefault="00003AE8" w:rsidP="002B2005">
            <w:pPr>
              <w:spacing w:before="120"/>
              <w:rPr>
                <w:rFonts w:cs="Arial"/>
                <w:b/>
                <w:sz w:val="20"/>
              </w:rPr>
            </w:pPr>
            <w:r w:rsidRPr="006325AD">
              <w:rPr>
                <w:rFonts w:cs="Arial"/>
                <w:b/>
                <w:sz w:val="20"/>
              </w:rPr>
              <w:t>Date:</w:t>
            </w:r>
          </w:p>
        </w:tc>
        <w:tc>
          <w:tcPr>
            <w:tcW w:w="5320" w:type="dxa"/>
            <w:shd w:val="clear" w:color="auto" w:fill="auto"/>
          </w:tcPr>
          <w:p w14:paraId="0AE662A8" w14:textId="77777777" w:rsidR="00003AE8" w:rsidRPr="006325AD" w:rsidRDefault="00003AE8" w:rsidP="002B2005">
            <w:pPr>
              <w:spacing w:before="120"/>
              <w:rPr>
                <w:rFonts w:cs="Arial"/>
                <w:b/>
                <w:sz w:val="20"/>
              </w:rPr>
            </w:pPr>
            <w:r w:rsidRPr="006325AD">
              <w:rPr>
                <w:rFonts w:cs="Arial"/>
                <w:b/>
                <w:sz w:val="20"/>
              </w:rPr>
              <w:t>Time (of writing this record):</w:t>
            </w:r>
          </w:p>
        </w:tc>
      </w:tr>
      <w:tr w:rsidR="00003AE8" w:rsidRPr="006325AD" w14:paraId="7602F1B0" w14:textId="77777777" w:rsidTr="002B2005">
        <w:trPr>
          <w:trHeight w:val="1750"/>
        </w:trPr>
        <w:tc>
          <w:tcPr>
            <w:tcW w:w="10648" w:type="dxa"/>
            <w:gridSpan w:val="2"/>
            <w:shd w:val="clear" w:color="auto" w:fill="auto"/>
          </w:tcPr>
          <w:p w14:paraId="59BBC645" w14:textId="77777777" w:rsidR="00003AE8" w:rsidRPr="006325AD" w:rsidRDefault="00003AE8" w:rsidP="002B2005">
            <w:pPr>
              <w:spacing w:before="120"/>
              <w:rPr>
                <w:rFonts w:cs="Arial"/>
                <w:b/>
                <w:sz w:val="20"/>
              </w:rPr>
            </w:pPr>
            <w:r w:rsidRPr="006325AD">
              <w:rPr>
                <w:rFonts w:cs="Arial"/>
                <w:b/>
                <w:sz w:val="20"/>
              </w:rPr>
              <w:t>Name:</w:t>
            </w:r>
          </w:p>
          <w:p w14:paraId="13B2232E" w14:textId="77777777" w:rsidR="00003AE8" w:rsidRPr="006325AD" w:rsidRDefault="00003AE8" w:rsidP="002B2005">
            <w:pPr>
              <w:spacing w:before="120"/>
              <w:rPr>
                <w:rFonts w:cs="Arial"/>
                <w:b/>
                <w:sz w:val="20"/>
              </w:rPr>
            </w:pPr>
            <w:r w:rsidRPr="006325AD">
              <w:rPr>
                <w:rFonts w:cs="Arial"/>
                <w:b/>
                <w:sz w:val="20"/>
              </w:rPr>
              <w:t xml:space="preserve">…………………………………………………………….. …………………………………………………………….     </w:t>
            </w:r>
          </w:p>
          <w:p w14:paraId="33FC5495" w14:textId="77777777" w:rsidR="00003AE8" w:rsidRPr="006325AD" w:rsidRDefault="00003AE8" w:rsidP="002B2005">
            <w:pPr>
              <w:spacing w:before="120"/>
              <w:rPr>
                <w:rFonts w:cs="Arial"/>
                <w:b/>
                <w:sz w:val="20"/>
              </w:rPr>
            </w:pPr>
            <w:r w:rsidRPr="006325AD">
              <w:rPr>
                <w:rFonts w:cs="Arial"/>
                <w:b/>
                <w:sz w:val="20"/>
              </w:rPr>
              <w:t>Print                                                                                   Signature</w:t>
            </w:r>
          </w:p>
          <w:p w14:paraId="7245ACCC" w14:textId="77777777" w:rsidR="00003AE8" w:rsidRPr="006325AD" w:rsidRDefault="00003AE8" w:rsidP="002B2005">
            <w:pPr>
              <w:spacing w:before="120"/>
              <w:rPr>
                <w:rFonts w:cs="Arial"/>
                <w:b/>
                <w:sz w:val="20"/>
              </w:rPr>
            </w:pPr>
            <w:r w:rsidRPr="006325AD">
              <w:rPr>
                <w:rFonts w:cs="Arial"/>
                <w:b/>
                <w:sz w:val="20"/>
              </w:rPr>
              <w:t>Job Title:</w:t>
            </w:r>
          </w:p>
        </w:tc>
      </w:tr>
      <w:tr w:rsidR="00003AE8" w:rsidRPr="006325AD" w14:paraId="706CB765" w14:textId="77777777" w:rsidTr="002B2005">
        <w:tc>
          <w:tcPr>
            <w:tcW w:w="10648" w:type="dxa"/>
            <w:gridSpan w:val="2"/>
            <w:shd w:val="clear" w:color="auto" w:fill="auto"/>
          </w:tcPr>
          <w:p w14:paraId="69FED636" w14:textId="77777777" w:rsidR="00003AE8" w:rsidRPr="006325AD" w:rsidRDefault="00003AE8" w:rsidP="002B2005">
            <w:pPr>
              <w:spacing w:before="120"/>
              <w:rPr>
                <w:rFonts w:cs="Arial"/>
                <w:b/>
                <w:sz w:val="20"/>
              </w:rPr>
            </w:pPr>
            <w:r w:rsidRPr="006325AD">
              <w:rPr>
                <w:rFonts w:cs="Arial"/>
                <w:b/>
                <w:sz w:val="20"/>
              </w:rPr>
              <w:t>Note the reason(s) for recording the incident</w:t>
            </w:r>
          </w:p>
        </w:tc>
      </w:tr>
      <w:tr w:rsidR="00003AE8" w:rsidRPr="006325AD" w14:paraId="1656B9E5" w14:textId="77777777" w:rsidTr="002B2005">
        <w:trPr>
          <w:trHeight w:val="274"/>
        </w:trPr>
        <w:tc>
          <w:tcPr>
            <w:tcW w:w="10648" w:type="dxa"/>
            <w:gridSpan w:val="2"/>
            <w:shd w:val="clear" w:color="auto" w:fill="auto"/>
          </w:tcPr>
          <w:p w14:paraId="15C49F78" w14:textId="77777777" w:rsidR="00003AE8" w:rsidRPr="006325AD" w:rsidRDefault="00003AE8" w:rsidP="002B2005">
            <w:pPr>
              <w:spacing w:before="120"/>
              <w:rPr>
                <w:rFonts w:cs="Arial"/>
                <w:b/>
                <w:sz w:val="20"/>
              </w:rPr>
            </w:pPr>
            <w:r w:rsidRPr="006325AD">
              <w:rPr>
                <w:rFonts w:cs="Arial"/>
                <w:b/>
                <w:sz w:val="20"/>
              </w:rPr>
              <w:t>Record the following factually: Who?  What (If recording a verbal disclosure by a child use their words)?  Where?  When (date &amp; time of incident)? Any witnesses? Any injuries?</w:t>
            </w:r>
          </w:p>
          <w:p w14:paraId="33268926" w14:textId="77777777" w:rsidR="00003AE8" w:rsidRPr="006325AD" w:rsidRDefault="00003AE8" w:rsidP="002B2005">
            <w:pPr>
              <w:spacing w:before="120"/>
              <w:rPr>
                <w:rFonts w:cs="Arial"/>
                <w:b/>
                <w:sz w:val="20"/>
              </w:rPr>
            </w:pPr>
            <w:r w:rsidRPr="006325AD">
              <w:rPr>
                <w:noProof/>
                <w:sz w:val="20"/>
                <w:lang w:eastAsia="en-GB"/>
              </w:rPr>
              <w:drawing>
                <wp:anchor distT="0" distB="0" distL="114300" distR="114300" simplePos="0" relativeHeight="251695104" behindDoc="1" locked="0" layoutInCell="1" allowOverlap="1" wp14:anchorId="36083C55" wp14:editId="74FF51EE">
                  <wp:simplePos x="0" y="0"/>
                  <wp:positionH relativeFrom="column">
                    <wp:posOffset>4113530</wp:posOffset>
                  </wp:positionH>
                  <wp:positionV relativeFrom="paragraph">
                    <wp:posOffset>135255</wp:posOffset>
                  </wp:positionV>
                  <wp:extent cx="2477135" cy="2042795"/>
                  <wp:effectExtent l="19050" t="19050" r="18415" b="14605"/>
                  <wp:wrapTight wrapText="bothSides">
                    <wp:wrapPolygon edited="0">
                      <wp:start x="-166" y="-201"/>
                      <wp:lineTo x="-166" y="21553"/>
                      <wp:lineTo x="21594" y="21553"/>
                      <wp:lineTo x="21594" y="-201"/>
                      <wp:lineTo x="-166" y="-201"/>
                    </wp:wrapPolygon>
                  </wp:wrapTight>
                  <wp:docPr id="33" name="Picture 33" descr="http://hub.highspeedtraining.co.uk/wp-content/uploads/2014/09/child-protection-body-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highspeedtraining.co.uk/wp-content/uploads/2014/09/child-protection-body-map.jpg"/>
                          <pic:cNvPicPr>
                            <a:picLocks noChangeAspect="1" noChangeArrowheads="1"/>
                          </pic:cNvPicPr>
                        </pic:nvPicPr>
                        <pic:blipFill>
                          <a:blip r:embed="rId15" cstate="print">
                            <a:extLst>
                              <a:ext uri="{28A0092B-C50C-407E-A947-70E740481C1C}">
                                <a14:useLocalDpi xmlns:a14="http://schemas.microsoft.com/office/drawing/2010/main" val="0"/>
                              </a:ext>
                            </a:extLst>
                          </a:blip>
                          <a:srcRect t="23962" r="43027" b="7536"/>
                          <a:stretch>
                            <a:fillRect/>
                          </a:stretch>
                        </pic:blipFill>
                        <pic:spPr bwMode="auto">
                          <a:xfrm>
                            <a:off x="0" y="0"/>
                            <a:ext cx="2477135" cy="20427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8684660" w14:textId="77777777" w:rsidR="00003AE8" w:rsidRPr="006325AD" w:rsidRDefault="00003AE8" w:rsidP="002B2005">
            <w:pPr>
              <w:spacing w:before="120"/>
              <w:rPr>
                <w:rFonts w:cs="Arial"/>
                <w:b/>
                <w:sz w:val="20"/>
              </w:rPr>
            </w:pPr>
          </w:p>
          <w:p w14:paraId="0360CD56" w14:textId="77777777" w:rsidR="00003AE8" w:rsidRPr="006325AD" w:rsidRDefault="00003AE8" w:rsidP="002B2005">
            <w:pPr>
              <w:spacing w:before="120"/>
              <w:rPr>
                <w:rFonts w:cs="Arial"/>
                <w:b/>
                <w:sz w:val="20"/>
              </w:rPr>
            </w:pPr>
          </w:p>
          <w:p w14:paraId="33B20468" w14:textId="77777777" w:rsidR="00003AE8" w:rsidRPr="006325AD" w:rsidRDefault="00003AE8" w:rsidP="002B2005">
            <w:pPr>
              <w:spacing w:before="120"/>
              <w:rPr>
                <w:rFonts w:cs="Arial"/>
                <w:b/>
                <w:sz w:val="20"/>
              </w:rPr>
            </w:pPr>
          </w:p>
          <w:p w14:paraId="4F5FCB0B" w14:textId="77777777" w:rsidR="00003AE8" w:rsidRPr="006325AD" w:rsidRDefault="00003AE8" w:rsidP="002B2005">
            <w:pPr>
              <w:spacing w:before="120"/>
              <w:rPr>
                <w:rFonts w:cs="Arial"/>
                <w:b/>
                <w:sz w:val="20"/>
              </w:rPr>
            </w:pPr>
          </w:p>
          <w:p w14:paraId="28FD46DB" w14:textId="77777777" w:rsidR="00003AE8" w:rsidRPr="006325AD" w:rsidRDefault="00003AE8" w:rsidP="002B2005">
            <w:pPr>
              <w:spacing w:before="120"/>
              <w:rPr>
                <w:rFonts w:cs="Arial"/>
                <w:b/>
                <w:sz w:val="20"/>
              </w:rPr>
            </w:pPr>
          </w:p>
          <w:p w14:paraId="1793FB94" w14:textId="77777777" w:rsidR="00003AE8" w:rsidRPr="006325AD" w:rsidRDefault="00003AE8" w:rsidP="002B2005">
            <w:pPr>
              <w:spacing w:before="120"/>
              <w:rPr>
                <w:rFonts w:cs="Arial"/>
                <w:b/>
                <w:sz w:val="20"/>
              </w:rPr>
            </w:pPr>
          </w:p>
          <w:p w14:paraId="23272333" w14:textId="77777777" w:rsidR="00003AE8" w:rsidRPr="006325AD" w:rsidRDefault="00003AE8" w:rsidP="002B2005">
            <w:pPr>
              <w:spacing w:before="120"/>
              <w:rPr>
                <w:rFonts w:cs="Arial"/>
                <w:b/>
                <w:sz w:val="20"/>
              </w:rPr>
            </w:pPr>
          </w:p>
          <w:p w14:paraId="2F7E2B7A" w14:textId="77777777" w:rsidR="00003AE8" w:rsidRPr="006325AD" w:rsidRDefault="00003AE8" w:rsidP="002B2005">
            <w:pPr>
              <w:spacing w:before="120"/>
              <w:rPr>
                <w:rFonts w:cs="Arial"/>
                <w:b/>
                <w:sz w:val="20"/>
              </w:rPr>
            </w:pPr>
          </w:p>
        </w:tc>
      </w:tr>
      <w:tr w:rsidR="00003AE8" w:rsidRPr="006325AD" w14:paraId="6DA7A5BB" w14:textId="77777777" w:rsidTr="002B2005">
        <w:tc>
          <w:tcPr>
            <w:tcW w:w="10648" w:type="dxa"/>
            <w:gridSpan w:val="2"/>
            <w:shd w:val="clear" w:color="auto" w:fill="auto"/>
          </w:tcPr>
          <w:p w14:paraId="1826401D" w14:textId="77777777" w:rsidR="00003AE8" w:rsidRPr="006325AD" w:rsidRDefault="00003AE8" w:rsidP="002B2005">
            <w:pPr>
              <w:spacing w:before="120"/>
              <w:rPr>
                <w:rFonts w:cs="Arial"/>
                <w:b/>
                <w:sz w:val="20"/>
              </w:rPr>
            </w:pPr>
            <w:r w:rsidRPr="006325AD">
              <w:rPr>
                <w:rFonts w:cs="Arial"/>
                <w:b/>
                <w:sz w:val="20"/>
              </w:rPr>
              <w:t>Professional opinion where relevant (how and why might this have happened?)</w:t>
            </w:r>
          </w:p>
          <w:p w14:paraId="0E765BAD" w14:textId="77777777" w:rsidR="00003AE8" w:rsidRPr="006325AD" w:rsidRDefault="00003AE8" w:rsidP="002B2005">
            <w:pPr>
              <w:spacing w:before="120"/>
              <w:rPr>
                <w:rFonts w:cs="Arial"/>
                <w:b/>
                <w:sz w:val="20"/>
              </w:rPr>
            </w:pPr>
          </w:p>
        </w:tc>
      </w:tr>
      <w:tr w:rsidR="00003AE8" w:rsidRPr="006325AD" w14:paraId="05C5FB03" w14:textId="77777777" w:rsidTr="00003AE8">
        <w:trPr>
          <w:trHeight w:val="1327"/>
        </w:trPr>
        <w:tc>
          <w:tcPr>
            <w:tcW w:w="10648" w:type="dxa"/>
            <w:gridSpan w:val="2"/>
            <w:shd w:val="clear" w:color="auto" w:fill="auto"/>
          </w:tcPr>
          <w:p w14:paraId="538DE561" w14:textId="77777777" w:rsidR="00003AE8" w:rsidRPr="006325AD" w:rsidRDefault="00003AE8" w:rsidP="002B2005">
            <w:pPr>
              <w:spacing w:before="120"/>
              <w:rPr>
                <w:rFonts w:cs="Arial"/>
                <w:b/>
                <w:sz w:val="20"/>
              </w:rPr>
            </w:pPr>
            <w:r w:rsidRPr="006325AD">
              <w:rPr>
                <w:rFonts w:cs="Arial"/>
                <w:b/>
                <w:sz w:val="20"/>
              </w:rPr>
              <w:t>Note actions, including names of anyone to whom your information was passed.</w:t>
            </w:r>
          </w:p>
          <w:p w14:paraId="3AB32602" w14:textId="7C53E66D" w:rsidR="00003AE8" w:rsidRPr="006325AD" w:rsidRDefault="00003AE8" w:rsidP="002B2005">
            <w:pPr>
              <w:spacing w:before="120"/>
              <w:rPr>
                <w:rFonts w:cs="Arial"/>
                <w:b/>
                <w:sz w:val="20"/>
              </w:rPr>
            </w:pPr>
          </w:p>
        </w:tc>
      </w:tr>
      <w:tr w:rsidR="00003AE8" w:rsidRPr="006325AD" w14:paraId="15423BDF" w14:textId="77777777" w:rsidTr="002B2005">
        <w:tc>
          <w:tcPr>
            <w:tcW w:w="10648" w:type="dxa"/>
            <w:gridSpan w:val="2"/>
            <w:shd w:val="clear" w:color="auto" w:fill="auto"/>
          </w:tcPr>
          <w:p w14:paraId="173B653A" w14:textId="77777777" w:rsidR="00003AE8" w:rsidRPr="006325AD" w:rsidRDefault="00003AE8" w:rsidP="002B2005">
            <w:pPr>
              <w:spacing w:before="120"/>
              <w:rPr>
                <w:rFonts w:cs="Arial"/>
                <w:b/>
                <w:sz w:val="20"/>
              </w:rPr>
            </w:pPr>
            <w:r w:rsidRPr="006325AD">
              <w:rPr>
                <w:rFonts w:cs="Arial"/>
                <w:b/>
                <w:sz w:val="20"/>
              </w:rPr>
              <w:t>Any other relevant information (Factual)</w:t>
            </w:r>
          </w:p>
          <w:p w14:paraId="5CA73251" w14:textId="77777777" w:rsidR="00003AE8" w:rsidRPr="006325AD" w:rsidRDefault="00003AE8" w:rsidP="002B2005">
            <w:pPr>
              <w:spacing w:before="120"/>
              <w:rPr>
                <w:rFonts w:cs="Arial"/>
                <w:b/>
                <w:sz w:val="20"/>
              </w:rPr>
            </w:pPr>
          </w:p>
        </w:tc>
      </w:tr>
    </w:tbl>
    <w:p w14:paraId="28FFA9D0" w14:textId="77777777" w:rsidR="00003AE8" w:rsidRPr="006325AD" w:rsidRDefault="00003AE8" w:rsidP="00003AE8">
      <w:pPr>
        <w:jc w:val="center"/>
        <w:rPr>
          <w:rFonts w:cs="Arial"/>
          <w:b/>
          <w:sz w:val="18"/>
        </w:rPr>
      </w:pPr>
      <w:r w:rsidRPr="006325AD">
        <w:rPr>
          <w:rFonts w:cs="Arial"/>
          <w:b/>
          <w:sz w:val="18"/>
        </w:rPr>
        <w:lastRenderedPageBreak/>
        <w:t>Check to make sure you report is clear now – and will also be clear to someone else reading it next year</w:t>
      </w:r>
    </w:p>
    <w:p w14:paraId="226A13C4" w14:textId="0626B8E4" w:rsidR="00003AE8" w:rsidRPr="006325AD" w:rsidRDefault="00003AE8" w:rsidP="00003AE8">
      <w:pPr>
        <w:jc w:val="center"/>
        <w:rPr>
          <w:rFonts w:cs="Arial"/>
          <w:b/>
          <w:sz w:val="16"/>
        </w:rPr>
      </w:pPr>
      <w:r w:rsidRPr="006325AD">
        <w:rPr>
          <w:rFonts w:cs="Arial"/>
          <w:b/>
          <w:sz w:val="16"/>
        </w:rPr>
        <w:t>PLEASE PASS THIS FORM TO A NAMED PERSON FOR CHILD PROTECTION</w:t>
      </w:r>
    </w:p>
    <w:p w14:paraId="5A84FE19" w14:textId="77777777" w:rsidR="00003AE8" w:rsidRPr="006325AD" w:rsidRDefault="00003AE8" w:rsidP="00003AE8">
      <w:pPr>
        <w:jc w:val="center"/>
        <w:rPr>
          <w:rFonts w:cs="Arial"/>
          <w:b/>
          <w:sz w:val="16"/>
        </w:rPr>
      </w:pPr>
      <w:r w:rsidRPr="006325AD">
        <w:rPr>
          <w:rFonts w:cs="Arial"/>
          <w:b/>
          <w:sz w:val="16"/>
        </w:rPr>
        <w:t>(Named Person to complete Part 2 overleaf)</w:t>
      </w:r>
    </w:p>
    <w:p w14:paraId="3B14F241" w14:textId="77777777" w:rsidR="00003AE8" w:rsidRPr="006325AD" w:rsidRDefault="00003AE8" w:rsidP="00003AE8">
      <w:pPr>
        <w:rPr>
          <w:rFonts w:cs="Arial"/>
          <w:sz w:val="20"/>
          <w:szCs w:val="28"/>
        </w:rPr>
      </w:pPr>
      <w:r w:rsidRPr="006325AD">
        <w:rPr>
          <w:rFonts w:cs="Arial"/>
          <w:sz w:val="20"/>
          <w:szCs w:val="28"/>
        </w:rPr>
        <w:t>PART 2:</w:t>
      </w:r>
      <w:r w:rsidRPr="006325AD">
        <w:rPr>
          <w:rFonts w:cs="Arial"/>
          <w:sz w:val="20"/>
          <w:szCs w:val="28"/>
        </w:rPr>
        <w:tab/>
        <w:t>(for use by Named Person)</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7549"/>
      </w:tblGrid>
      <w:tr w:rsidR="00003AE8" w:rsidRPr="006325AD" w14:paraId="6B2ACA85" w14:textId="77777777" w:rsidTr="002B2005">
        <w:trPr>
          <w:trHeight w:val="928"/>
        </w:trPr>
        <w:tc>
          <w:tcPr>
            <w:tcW w:w="2470" w:type="dxa"/>
            <w:shd w:val="clear" w:color="auto" w:fill="auto"/>
          </w:tcPr>
          <w:p w14:paraId="2D9E740B" w14:textId="77777777" w:rsidR="00003AE8" w:rsidRPr="006325AD" w:rsidRDefault="00003AE8" w:rsidP="002B2005">
            <w:pPr>
              <w:rPr>
                <w:rFonts w:cs="Arial"/>
                <w:sz w:val="16"/>
              </w:rPr>
            </w:pPr>
            <w:r w:rsidRPr="006325AD">
              <w:rPr>
                <w:rFonts w:cs="Arial"/>
                <w:sz w:val="16"/>
              </w:rPr>
              <w:t xml:space="preserve">Time &amp; date information received by DP, and from whom </w:t>
            </w:r>
          </w:p>
        </w:tc>
        <w:tc>
          <w:tcPr>
            <w:tcW w:w="7549" w:type="dxa"/>
            <w:shd w:val="clear" w:color="auto" w:fill="auto"/>
          </w:tcPr>
          <w:p w14:paraId="32D687F7" w14:textId="77777777" w:rsidR="00003AE8" w:rsidRPr="006325AD" w:rsidRDefault="00003AE8" w:rsidP="002B2005">
            <w:pPr>
              <w:rPr>
                <w:rFonts w:cs="Arial"/>
                <w:sz w:val="16"/>
              </w:rPr>
            </w:pPr>
          </w:p>
        </w:tc>
      </w:tr>
      <w:tr w:rsidR="00003AE8" w:rsidRPr="006325AD" w14:paraId="7983FAD0" w14:textId="77777777" w:rsidTr="00003AE8">
        <w:trPr>
          <w:trHeight w:val="1692"/>
        </w:trPr>
        <w:tc>
          <w:tcPr>
            <w:tcW w:w="2470" w:type="dxa"/>
            <w:shd w:val="clear" w:color="auto" w:fill="auto"/>
          </w:tcPr>
          <w:p w14:paraId="63A84E92" w14:textId="77777777" w:rsidR="00003AE8" w:rsidRPr="006325AD" w:rsidRDefault="00003AE8" w:rsidP="002B2005">
            <w:pPr>
              <w:rPr>
                <w:rFonts w:cs="Arial"/>
                <w:sz w:val="16"/>
              </w:rPr>
            </w:pPr>
          </w:p>
          <w:p w14:paraId="4ADB136D" w14:textId="77777777" w:rsidR="00003AE8" w:rsidRPr="006325AD" w:rsidRDefault="00003AE8" w:rsidP="002B2005">
            <w:pPr>
              <w:rPr>
                <w:rFonts w:cs="Arial"/>
                <w:sz w:val="16"/>
              </w:rPr>
            </w:pPr>
            <w:r w:rsidRPr="006325AD">
              <w:rPr>
                <w:rFonts w:cs="Arial"/>
                <w:sz w:val="16"/>
              </w:rPr>
              <w:t>Any advice sought by DP (date, time, name, role, organisation &amp; advice given)</w:t>
            </w:r>
          </w:p>
        </w:tc>
        <w:tc>
          <w:tcPr>
            <w:tcW w:w="7549" w:type="dxa"/>
            <w:shd w:val="clear" w:color="auto" w:fill="auto"/>
          </w:tcPr>
          <w:p w14:paraId="51851503" w14:textId="77777777" w:rsidR="00003AE8" w:rsidRPr="006325AD" w:rsidRDefault="00003AE8" w:rsidP="002B2005">
            <w:pPr>
              <w:rPr>
                <w:rFonts w:cs="Arial"/>
                <w:sz w:val="16"/>
              </w:rPr>
            </w:pPr>
          </w:p>
        </w:tc>
      </w:tr>
      <w:tr w:rsidR="00003AE8" w:rsidRPr="006325AD" w14:paraId="104B96A8" w14:textId="77777777" w:rsidTr="002C24E0">
        <w:trPr>
          <w:trHeight w:val="2505"/>
        </w:trPr>
        <w:tc>
          <w:tcPr>
            <w:tcW w:w="2470" w:type="dxa"/>
            <w:shd w:val="clear" w:color="auto" w:fill="auto"/>
          </w:tcPr>
          <w:p w14:paraId="5739FEE3" w14:textId="77777777" w:rsidR="00003AE8" w:rsidRPr="006325AD" w:rsidRDefault="00003AE8" w:rsidP="002B2005">
            <w:pPr>
              <w:rPr>
                <w:rFonts w:cs="Arial"/>
                <w:sz w:val="16"/>
              </w:rPr>
            </w:pPr>
            <w:r w:rsidRPr="006325AD">
              <w:rPr>
                <w:rFonts w:cs="Arial"/>
                <w:sz w:val="16"/>
              </w:rPr>
              <w:t xml:space="preserve">Action taken (referral to children’s services/ monitoring advice given to appropriate staff/ CAF </w:t>
            </w:r>
            <w:proofErr w:type="spellStart"/>
            <w:r w:rsidRPr="006325AD">
              <w:rPr>
                <w:rFonts w:cs="Arial"/>
                <w:sz w:val="16"/>
              </w:rPr>
              <w:t>etc</w:t>
            </w:r>
            <w:proofErr w:type="spellEnd"/>
            <w:r w:rsidRPr="006325AD">
              <w:rPr>
                <w:rFonts w:cs="Arial"/>
                <w:sz w:val="16"/>
              </w:rPr>
              <w:t>) If decision not to refer, justify reason.</w:t>
            </w:r>
          </w:p>
          <w:p w14:paraId="66F43815" w14:textId="77777777" w:rsidR="00003AE8" w:rsidRPr="006325AD" w:rsidRDefault="00003AE8" w:rsidP="002B2005">
            <w:pPr>
              <w:rPr>
                <w:rFonts w:cs="Arial"/>
                <w:sz w:val="16"/>
              </w:rPr>
            </w:pPr>
          </w:p>
          <w:p w14:paraId="421873DE" w14:textId="77777777" w:rsidR="00003AE8" w:rsidRPr="006325AD" w:rsidRDefault="00003AE8" w:rsidP="002B2005">
            <w:pPr>
              <w:rPr>
                <w:rFonts w:cs="Arial"/>
                <w:sz w:val="16"/>
              </w:rPr>
            </w:pPr>
            <w:r w:rsidRPr="006325AD">
              <w:rPr>
                <w:rFonts w:cs="Arial"/>
                <w:sz w:val="16"/>
              </w:rPr>
              <w:t>Note time, date, names, who information shared with and when etc.</w:t>
            </w:r>
          </w:p>
        </w:tc>
        <w:tc>
          <w:tcPr>
            <w:tcW w:w="7549" w:type="dxa"/>
            <w:shd w:val="clear" w:color="auto" w:fill="auto"/>
          </w:tcPr>
          <w:p w14:paraId="3F21D740" w14:textId="77777777" w:rsidR="00003AE8" w:rsidRPr="006325AD" w:rsidRDefault="00003AE8" w:rsidP="002B2005">
            <w:pPr>
              <w:rPr>
                <w:rFonts w:cs="Arial"/>
                <w:sz w:val="16"/>
              </w:rPr>
            </w:pPr>
          </w:p>
        </w:tc>
      </w:tr>
      <w:tr w:rsidR="00003AE8" w:rsidRPr="006325AD" w14:paraId="5D22641B" w14:textId="77777777" w:rsidTr="002B2005">
        <w:trPr>
          <w:trHeight w:val="1550"/>
        </w:trPr>
        <w:tc>
          <w:tcPr>
            <w:tcW w:w="2470" w:type="dxa"/>
            <w:shd w:val="clear" w:color="auto" w:fill="auto"/>
          </w:tcPr>
          <w:p w14:paraId="3EDF6DCB" w14:textId="77777777" w:rsidR="00003AE8" w:rsidRPr="006325AD" w:rsidRDefault="00003AE8" w:rsidP="002B2005">
            <w:pPr>
              <w:rPr>
                <w:rFonts w:cs="Arial"/>
                <w:sz w:val="16"/>
              </w:rPr>
            </w:pPr>
            <w:r w:rsidRPr="006325AD">
              <w:rPr>
                <w:rFonts w:cs="Arial"/>
                <w:sz w:val="16"/>
              </w:rPr>
              <w:t>Parent’s informed</w:t>
            </w:r>
          </w:p>
          <w:p w14:paraId="1C83D885" w14:textId="77777777" w:rsidR="00003AE8" w:rsidRPr="006325AD" w:rsidRDefault="00003AE8" w:rsidP="002B2005">
            <w:pPr>
              <w:rPr>
                <w:rFonts w:cs="Arial"/>
                <w:sz w:val="16"/>
              </w:rPr>
            </w:pPr>
            <w:r w:rsidRPr="006325AD">
              <w:rPr>
                <w:rFonts w:cs="Arial"/>
                <w:sz w:val="16"/>
              </w:rPr>
              <w:t>Yes/ no</w:t>
            </w:r>
          </w:p>
          <w:p w14:paraId="09161CA5" w14:textId="77777777" w:rsidR="00003AE8" w:rsidRPr="006325AD" w:rsidRDefault="00003AE8" w:rsidP="002B2005">
            <w:pPr>
              <w:rPr>
                <w:rFonts w:cs="Arial"/>
                <w:sz w:val="16"/>
              </w:rPr>
            </w:pPr>
            <w:r w:rsidRPr="006325AD">
              <w:rPr>
                <w:rFonts w:cs="Arial"/>
                <w:sz w:val="16"/>
              </w:rPr>
              <w:t>and reasons</w:t>
            </w:r>
          </w:p>
        </w:tc>
        <w:tc>
          <w:tcPr>
            <w:tcW w:w="7549" w:type="dxa"/>
            <w:shd w:val="clear" w:color="auto" w:fill="auto"/>
          </w:tcPr>
          <w:p w14:paraId="30558D81" w14:textId="77777777" w:rsidR="00003AE8" w:rsidRPr="006325AD" w:rsidRDefault="00003AE8" w:rsidP="002B2005">
            <w:pPr>
              <w:rPr>
                <w:rFonts w:cs="Arial"/>
                <w:sz w:val="16"/>
              </w:rPr>
            </w:pPr>
          </w:p>
        </w:tc>
      </w:tr>
      <w:tr w:rsidR="00003AE8" w:rsidRPr="006325AD" w14:paraId="737C02F0" w14:textId="77777777" w:rsidTr="00003AE8">
        <w:trPr>
          <w:trHeight w:val="1691"/>
        </w:trPr>
        <w:tc>
          <w:tcPr>
            <w:tcW w:w="2470" w:type="dxa"/>
            <w:shd w:val="clear" w:color="auto" w:fill="auto"/>
          </w:tcPr>
          <w:p w14:paraId="0B673C46" w14:textId="77777777" w:rsidR="00003AE8" w:rsidRPr="006325AD" w:rsidRDefault="00003AE8" w:rsidP="002B2005">
            <w:pPr>
              <w:rPr>
                <w:rFonts w:cs="Arial"/>
                <w:b/>
                <w:sz w:val="16"/>
              </w:rPr>
            </w:pPr>
            <w:r w:rsidRPr="006325AD">
              <w:rPr>
                <w:rFonts w:cs="Arial"/>
                <w:b/>
                <w:sz w:val="16"/>
              </w:rPr>
              <w:t>Outcome</w:t>
            </w:r>
          </w:p>
          <w:p w14:paraId="12800274" w14:textId="77777777" w:rsidR="00003AE8" w:rsidRPr="006325AD" w:rsidRDefault="00003AE8" w:rsidP="002B2005">
            <w:pPr>
              <w:rPr>
                <w:rFonts w:cs="Arial"/>
                <w:sz w:val="16"/>
              </w:rPr>
            </w:pPr>
            <w:r w:rsidRPr="006325AD">
              <w:rPr>
                <w:rFonts w:cs="Arial"/>
                <w:sz w:val="16"/>
              </w:rPr>
              <w:t>Record names of individuals/agencies who have given you information regarding outcome of any referral (if made)</w:t>
            </w:r>
          </w:p>
        </w:tc>
        <w:tc>
          <w:tcPr>
            <w:tcW w:w="7549" w:type="dxa"/>
            <w:shd w:val="clear" w:color="auto" w:fill="auto"/>
          </w:tcPr>
          <w:p w14:paraId="53EAD862" w14:textId="77777777" w:rsidR="00003AE8" w:rsidRPr="006325AD" w:rsidRDefault="00003AE8" w:rsidP="002B2005">
            <w:pPr>
              <w:rPr>
                <w:rFonts w:cs="Arial"/>
                <w:sz w:val="16"/>
              </w:rPr>
            </w:pPr>
          </w:p>
        </w:tc>
      </w:tr>
      <w:tr w:rsidR="00003AE8" w:rsidRPr="006325AD" w14:paraId="36D88EAE" w14:textId="77777777" w:rsidTr="002B2005">
        <w:trPr>
          <w:trHeight w:val="1266"/>
        </w:trPr>
        <w:tc>
          <w:tcPr>
            <w:tcW w:w="2470" w:type="dxa"/>
            <w:shd w:val="clear" w:color="auto" w:fill="auto"/>
          </w:tcPr>
          <w:p w14:paraId="77899B22" w14:textId="77777777" w:rsidR="00003AE8" w:rsidRPr="006325AD" w:rsidRDefault="00003AE8" w:rsidP="002B2005">
            <w:pPr>
              <w:rPr>
                <w:rFonts w:cs="Arial"/>
                <w:sz w:val="16"/>
              </w:rPr>
            </w:pPr>
            <w:r w:rsidRPr="006325AD">
              <w:rPr>
                <w:rFonts w:cs="Arial"/>
                <w:sz w:val="16"/>
              </w:rPr>
              <w:t>Where can additional information regarding child/ incident be found? (e.g. pupil file, serious incident book</w:t>
            </w:r>
          </w:p>
        </w:tc>
        <w:tc>
          <w:tcPr>
            <w:tcW w:w="7549" w:type="dxa"/>
            <w:shd w:val="clear" w:color="auto" w:fill="auto"/>
          </w:tcPr>
          <w:p w14:paraId="7511618F" w14:textId="77777777" w:rsidR="00003AE8" w:rsidRPr="006325AD" w:rsidRDefault="00003AE8" w:rsidP="002B2005">
            <w:pPr>
              <w:rPr>
                <w:rFonts w:cs="Arial"/>
                <w:sz w:val="16"/>
              </w:rPr>
            </w:pPr>
          </w:p>
        </w:tc>
      </w:tr>
      <w:tr w:rsidR="00003AE8" w:rsidRPr="006325AD" w14:paraId="61015A85" w14:textId="77777777" w:rsidTr="002B2005">
        <w:trPr>
          <w:trHeight w:val="790"/>
        </w:trPr>
        <w:tc>
          <w:tcPr>
            <w:tcW w:w="2470" w:type="dxa"/>
            <w:shd w:val="clear" w:color="auto" w:fill="auto"/>
          </w:tcPr>
          <w:p w14:paraId="2CE67A0F" w14:textId="77777777" w:rsidR="00003AE8" w:rsidRPr="006325AD" w:rsidRDefault="00003AE8" w:rsidP="002B2005">
            <w:pPr>
              <w:rPr>
                <w:rFonts w:cs="Arial"/>
                <w:sz w:val="16"/>
              </w:rPr>
            </w:pPr>
          </w:p>
          <w:p w14:paraId="20E56AEA" w14:textId="77777777" w:rsidR="00003AE8" w:rsidRPr="006325AD" w:rsidRDefault="00003AE8" w:rsidP="002B2005">
            <w:pPr>
              <w:rPr>
                <w:rFonts w:cs="Arial"/>
                <w:sz w:val="16"/>
              </w:rPr>
            </w:pPr>
            <w:r w:rsidRPr="006325AD">
              <w:rPr>
                <w:rFonts w:cs="Arial"/>
                <w:sz w:val="16"/>
              </w:rPr>
              <w:t>Signed</w:t>
            </w:r>
          </w:p>
        </w:tc>
        <w:tc>
          <w:tcPr>
            <w:tcW w:w="7549" w:type="dxa"/>
            <w:shd w:val="clear" w:color="auto" w:fill="auto"/>
          </w:tcPr>
          <w:p w14:paraId="1C436834" w14:textId="77777777" w:rsidR="00003AE8" w:rsidRPr="006325AD" w:rsidRDefault="00003AE8" w:rsidP="002B2005">
            <w:pPr>
              <w:rPr>
                <w:rFonts w:cs="Arial"/>
                <w:sz w:val="16"/>
              </w:rPr>
            </w:pPr>
          </w:p>
        </w:tc>
      </w:tr>
      <w:tr w:rsidR="00003AE8" w:rsidRPr="006325AD" w14:paraId="1770E1B4" w14:textId="77777777" w:rsidTr="002B2005">
        <w:trPr>
          <w:trHeight w:val="654"/>
        </w:trPr>
        <w:tc>
          <w:tcPr>
            <w:tcW w:w="2470" w:type="dxa"/>
            <w:shd w:val="clear" w:color="auto" w:fill="auto"/>
          </w:tcPr>
          <w:p w14:paraId="0BFA9309" w14:textId="77777777" w:rsidR="00003AE8" w:rsidRPr="006325AD" w:rsidRDefault="00003AE8" w:rsidP="002B2005">
            <w:pPr>
              <w:rPr>
                <w:rFonts w:cs="Arial"/>
                <w:sz w:val="16"/>
              </w:rPr>
            </w:pPr>
          </w:p>
          <w:p w14:paraId="26E77745" w14:textId="77777777" w:rsidR="00003AE8" w:rsidRPr="006325AD" w:rsidRDefault="00003AE8" w:rsidP="002B2005">
            <w:pPr>
              <w:rPr>
                <w:rFonts w:cs="Arial"/>
                <w:sz w:val="16"/>
              </w:rPr>
            </w:pPr>
            <w:r w:rsidRPr="006325AD">
              <w:rPr>
                <w:rFonts w:cs="Arial"/>
                <w:sz w:val="16"/>
              </w:rPr>
              <w:t>Printed Name</w:t>
            </w:r>
          </w:p>
        </w:tc>
        <w:tc>
          <w:tcPr>
            <w:tcW w:w="7549" w:type="dxa"/>
            <w:shd w:val="clear" w:color="auto" w:fill="auto"/>
          </w:tcPr>
          <w:p w14:paraId="18D751FC" w14:textId="77777777" w:rsidR="00003AE8" w:rsidRPr="006325AD" w:rsidRDefault="00003AE8" w:rsidP="002B2005">
            <w:pPr>
              <w:rPr>
                <w:rFonts w:cs="Arial"/>
                <w:sz w:val="16"/>
              </w:rPr>
            </w:pPr>
          </w:p>
        </w:tc>
      </w:tr>
      <w:tr w:rsidR="00003AE8" w:rsidRPr="006325AD" w14:paraId="7582CD3B" w14:textId="77777777" w:rsidTr="00003AE8">
        <w:trPr>
          <w:trHeight w:val="319"/>
        </w:trPr>
        <w:tc>
          <w:tcPr>
            <w:tcW w:w="2470" w:type="dxa"/>
            <w:shd w:val="clear" w:color="auto" w:fill="auto"/>
          </w:tcPr>
          <w:p w14:paraId="608F6FDC" w14:textId="77777777" w:rsidR="00003AE8" w:rsidRPr="006325AD" w:rsidRDefault="00003AE8" w:rsidP="002B2005">
            <w:pPr>
              <w:rPr>
                <w:rFonts w:cs="Arial"/>
                <w:sz w:val="16"/>
              </w:rPr>
            </w:pPr>
          </w:p>
          <w:p w14:paraId="79C330F9" w14:textId="77777777" w:rsidR="00003AE8" w:rsidRPr="006325AD" w:rsidRDefault="00003AE8" w:rsidP="002B2005">
            <w:pPr>
              <w:rPr>
                <w:rFonts w:cs="Arial"/>
                <w:sz w:val="16"/>
              </w:rPr>
            </w:pPr>
            <w:r w:rsidRPr="006325AD">
              <w:rPr>
                <w:rFonts w:cs="Arial"/>
                <w:sz w:val="16"/>
              </w:rPr>
              <w:t>Date</w:t>
            </w:r>
          </w:p>
        </w:tc>
        <w:tc>
          <w:tcPr>
            <w:tcW w:w="7549" w:type="dxa"/>
            <w:shd w:val="clear" w:color="auto" w:fill="auto"/>
          </w:tcPr>
          <w:p w14:paraId="503AA96E" w14:textId="77777777" w:rsidR="00003AE8" w:rsidRPr="006325AD" w:rsidRDefault="00003AE8" w:rsidP="002B2005">
            <w:pPr>
              <w:rPr>
                <w:rFonts w:cs="Arial"/>
                <w:sz w:val="16"/>
              </w:rPr>
            </w:pPr>
          </w:p>
        </w:tc>
      </w:tr>
    </w:tbl>
    <w:p w14:paraId="0D5C48BF" w14:textId="74D2B72A" w:rsidR="00586309" w:rsidRPr="006325AD" w:rsidRDefault="00586309" w:rsidP="00003AE8">
      <w:pPr>
        <w:jc w:val="center"/>
        <w:rPr>
          <w:rFonts w:asciiTheme="minorHAnsi" w:eastAsia="Times New Roman" w:hAnsiTheme="minorHAnsi" w:cstheme="minorHAnsi"/>
          <w:b/>
          <w:color w:val="000000"/>
          <w:sz w:val="24"/>
          <w:szCs w:val="24"/>
          <w:u w:val="single"/>
          <w:lang w:eastAsia="en-GB"/>
        </w:rPr>
      </w:pPr>
      <w:r w:rsidRPr="006325AD">
        <w:rPr>
          <w:rFonts w:asciiTheme="minorHAnsi" w:eastAsia="Times New Roman" w:hAnsiTheme="minorHAnsi" w:cstheme="minorHAnsi"/>
          <w:b/>
          <w:color w:val="000000"/>
          <w:sz w:val="28"/>
          <w:szCs w:val="28"/>
          <w:u w:val="single"/>
          <w:lang w:eastAsia="en-GB"/>
        </w:rPr>
        <w:lastRenderedPageBreak/>
        <w:t>Appendix 1</w:t>
      </w:r>
      <w:r w:rsidR="00003AE8" w:rsidRPr="006325AD">
        <w:rPr>
          <w:rFonts w:asciiTheme="minorHAnsi" w:eastAsia="Times New Roman" w:hAnsiTheme="minorHAnsi" w:cstheme="minorHAnsi"/>
          <w:b/>
          <w:color w:val="000000"/>
          <w:sz w:val="28"/>
          <w:szCs w:val="28"/>
          <w:u w:val="single"/>
          <w:lang w:eastAsia="en-GB"/>
        </w:rPr>
        <w:t>2</w:t>
      </w:r>
    </w:p>
    <w:p w14:paraId="456DE3BB" w14:textId="7F3A9BDF" w:rsidR="00982D81" w:rsidRPr="006325AD" w:rsidRDefault="00586309" w:rsidP="00773467">
      <w:pPr>
        <w:jc w:val="center"/>
        <w:rPr>
          <w:noProof/>
        </w:rPr>
      </w:pPr>
      <w:r w:rsidRPr="006325AD">
        <w:rPr>
          <w:rFonts w:asciiTheme="minorHAnsi" w:eastAsia="Times New Roman" w:hAnsiTheme="minorHAnsi" w:cstheme="minorHAnsi"/>
          <w:color w:val="000000"/>
          <w:lang w:eastAsia="en-GB"/>
        </w:rPr>
        <w:t xml:space="preserve">DSL Poster which is </w:t>
      </w:r>
      <w:r w:rsidRPr="006325AD">
        <w:rPr>
          <w:rFonts w:asciiTheme="minorHAnsi" w:eastAsia="Times New Roman" w:hAnsiTheme="minorHAnsi" w:cstheme="minorHAnsi"/>
          <w:b/>
          <w:bCs/>
          <w:color w:val="000000"/>
          <w:lang w:eastAsia="en-GB"/>
        </w:rPr>
        <w:t>displayed in prominent</w:t>
      </w:r>
      <w:r w:rsidRPr="006325AD">
        <w:rPr>
          <w:rFonts w:asciiTheme="minorHAnsi" w:eastAsia="Times New Roman" w:hAnsiTheme="minorHAnsi" w:cstheme="minorHAnsi"/>
          <w:color w:val="000000"/>
          <w:lang w:eastAsia="en-GB"/>
        </w:rPr>
        <w:t xml:space="preserve"> positions around the school.</w:t>
      </w:r>
    </w:p>
    <w:p w14:paraId="072371A1" w14:textId="77777777" w:rsidR="00773467" w:rsidRPr="006325AD" w:rsidRDefault="00773467" w:rsidP="00773467">
      <w:pPr>
        <w:shd w:val="clear" w:color="auto" w:fill="FFFFFF"/>
        <w:tabs>
          <w:tab w:val="left" w:pos="3890"/>
        </w:tabs>
        <w:spacing w:after="0" w:line="240" w:lineRule="auto"/>
        <w:jc w:val="center"/>
        <w:rPr>
          <w:rFonts w:cs="Arial"/>
          <w:b/>
          <w:bCs/>
          <w:color w:val="282828"/>
          <w:sz w:val="20"/>
          <w:szCs w:val="28"/>
        </w:rPr>
      </w:pPr>
      <w:r w:rsidRPr="006325AD">
        <w:rPr>
          <w:rFonts w:cs="Arial"/>
          <w:b/>
          <w:bCs/>
          <w:color w:val="282828"/>
          <w:sz w:val="20"/>
          <w:szCs w:val="28"/>
        </w:rPr>
        <w:t>Named Persons</w:t>
      </w:r>
    </w:p>
    <w:p w14:paraId="75CADDBD" w14:textId="77777777" w:rsidR="00773467" w:rsidRPr="006325AD" w:rsidRDefault="00773467" w:rsidP="00773467">
      <w:pPr>
        <w:shd w:val="clear" w:color="auto" w:fill="FFFFFF"/>
        <w:tabs>
          <w:tab w:val="left" w:pos="3890"/>
        </w:tabs>
        <w:spacing w:after="0" w:line="240" w:lineRule="auto"/>
        <w:jc w:val="center"/>
        <w:rPr>
          <w:rFonts w:cs="Arial"/>
          <w:b/>
          <w:bCs/>
          <w:color w:val="FF0000"/>
          <w:sz w:val="20"/>
          <w:szCs w:val="28"/>
        </w:rPr>
      </w:pPr>
      <w:r w:rsidRPr="006325AD">
        <w:rPr>
          <w:rFonts w:cs="Arial"/>
          <w:b/>
          <w:bCs/>
          <w:color w:val="FF0000"/>
          <w:sz w:val="20"/>
          <w:szCs w:val="28"/>
        </w:rPr>
        <w:t>Safeguarding our children is everyone’s priority.</w:t>
      </w:r>
    </w:p>
    <w:p w14:paraId="02A99AF8" w14:textId="77777777" w:rsidR="00773467" w:rsidRPr="006325AD" w:rsidRDefault="00773467" w:rsidP="00773467">
      <w:pPr>
        <w:shd w:val="clear" w:color="auto" w:fill="FFFFFF"/>
        <w:tabs>
          <w:tab w:val="left" w:pos="3890"/>
        </w:tabs>
        <w:spacing w:after="0" w:line="240" w:lineRule="auto"/>
        <w:rPr>
          <w:rFonts w:cs="Arial"/>
          <w:b/>
          <w:bCs/>
          <w:color w:val="282828"/>
          <w:sz w:val="2"/>
          <w:szCs w:val="28"/>
        </w:rPr>
      </w:pPr>
    </w:p>
    <w:p w14:paraId="3FAAC096" w14:textId="77777777" w:rsidR="00773467" w:rsidRPr="006325AD" w:rsidRDefault="00773467" w:rsidP="00773467">
      <w:pPr>
        <w:shd w:val="clear" w:color="auto" w:fill="FFFFFF"/>
        <w:tabs>
          <w:tab w:val="left" w:pos="3890"/>
        </w:tabs>
        <w:spacing w:after="0" w:line="240" w:lineRule="auto"/>
        <w:jc w:val="center"/>
        <w:rPr>
          <w:rFonts w:cs="Arial"/>
          <w:b/>
          <w:bCs/>
          <w:color w:val="282828"/>
          <w:sz w:val="20"/>
          <w:szCs w:val="28"/>
        </w:rPr>
      </w:pPr>
      <w:r w:rsidRPr="006325AD">
        <w:rPr>
          <w:rFonts w:cs="Arial"/>
          <w:b/>
          <w:bCs/>
          <w:color w:val="282828"/>
          <w:sz w:val="20"/>
          <w:szCs w:val="28"/>
        </w:rPr>
        <w:t xml:space="preserve">If you have any concerns, please immediately speak to one of the following staff members. </w:t>
      </w:r>
    </w:p>
    <w:tbl>
      <w:tblPr>
        <w:tblStyle w:val="TableGrid"/>
        <w:tblpPr w:leftFromText="180" w:rightFromText="180" w:vertAnchor="text" w:horzAnchor="margin" w:tblpY="186"/>
        <w:tblW w:w="4988" w:type="pct"/>
        <w:tblLook w:val="04A0" w:firstRow="1" w:lastRow="0" w:firstColumn="1" w:lastColumn="0" w:noHBand="0" w:noVBand="1"/>
      </w:tblPr>
      <w:tblGrid>
        <w:gridCol w:w="3472"/>
        <w:gridCol w:w="3515"/>
        <w:gridCol w:w="3444"/>
      </w:tblGrid>
      <w:tr w:rsidR="00773467" w:rsidRPr="006325AD" w14:paraId="50543D9A" w14:textId="77777777" w:rsidTr="002B2005">
        <w:trPr>
          <w:trHeight w:val="2358"/>
        </w:trPr>
        <w:tc>
          <w:tcPr>
            <w:tcW w:w="1664" w:type="pct"/>
            <w:tcBorders>
              <w:top w:val="single" w:sz="4" w:space="0" w:color="auto"/>
              <w:left w:val="single" w:sz="4" w:space="0" w:color="auto"/>
              <w:bottom w:val="single" w:sz="4" w:space="0" w:color="auto"/>
              <w:right w:val="single" w:sz="4" w:space="0" w:color="auto"/>
            </w:tcBorders>
            <w:hideMark/>
          </w:tcPr>
          <w:p w14:paraId="14AAFF95" w14:textId="77777777" w:rsidR="00773467" w:rsidRPr="006325AD" w:rsidRDefault="00773467" w:rsidP="002B2005">
            <w:pPr>
              <w:jc w:val="center"/>
              <w:rPr>
                <w:rFonts w:cs="Arial"/>
                <w:noProof/>
                <w:color w:val="282828"/>
                <w:lang w:eastAsia="en-GB"/>
              </w:rPr>
            </w:pPr>
            <w:r w:rsidRPr="006325AD">
              <w:rPr>
                <w:rFonts w:cs="Arial"/>
                <w:noProof/>
                <w:color w:val="282828"/>
                <w:lang w:eastAsia="en-GB"/>
              </w:rPr>
              <w:drawing>
                <wp:anchor distT="0" distB="0" distL="114300" distR="114300" simplePos="0" relativeHeight="251702272" behindDoc="1" locked="0" layoutInCell="1" allowOverlap="1" wp14:anchorId="08AEA0D6" wp14:editId="3F7B1648">
                  <wp:simplePos x="0" y="0"/>
                  <wp:positionH relativeFrom="column">
                    <wp:posOffset>663630</wp:posOffset>
                  </wp:positionH>
                  <wp:positionV relativeFrom="paragraph">
                    <wp:posOffset>182880</wp:posOffset>
                  </wp:positionV>
                  <wp:extent cx="797628" cy="1049573"/>
                  <wp:effectExtent l="0" t="0" r="2540" b="0"/>
                  <wp:wrapTight wrapText="bothSides">
                    <wp:wrapPolygon edited="0">
                      <wp:start x="0" y="0"/>
                      <wp:lineTo x="0" y="21182"/>
                      <wp:lineTo x="21153" y="21182"/>
                      <wp:lineTo x="21153" y="0"/>
                      <wp:lineTo x="0" y="0"/>
                    </wp:wrapPolygon>
                  </wp:wrapTight>
                  <wp:docPr id="44" name="Picture 44" descr="3-658C6E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658C6E24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7628" cy="10495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5" w:type="pct"/>
            <w:tcBorders>
              <w:top w:val="single" w:sz="4" w:space="0" w:color="auto"/>
              <w:left w:val="single" w:sz="4" w:space="0" w:color="auto"/>
              <w:bottom w:val="single" w:sz="4" w:space="0" w:color="auto"/>
              <w:right w:val="single" w:sz="4" w:space="0" w:color="auto"/>
            </w:tcBorders>
            <w:hideMark/>
          </w:tcPr>
          <w:p w14:paraId="7F1BAD60" w14:textId="77777777" w:rsidR="00773467" w:rsidRPr="006325AD" w:rsidRDefault="00773467" w:rsidP="002B2005">
            <w:pPr>
              <w:jc w:val="center"/>
              <w:rPr>
                <w:rFonts w:cs="Arial"/>
                <w:color w:val="282828"/>
              </w:rPr>
            </w:pPr>
            <w:r w:rsidRPr="006325AD">
              <w:rPr>
                <w:noProof/>
                <w:lang w:eastAsia="en-GB"/>
              </w:rPr>
              <w:drawing>
                <wp:anchor distT="0" distB="0" distL="114300" distR="114300" simplePos="0" relativeHeight="251700224" behindDoc="1" locked="0" layoutInCell="1" allowOverlap="1" wp14:anchorId="4CFE7628" wp14:editId="7193BDB1">
                  <wp:simplePos x="0" y="0"/>
                  <wp:positionH relativeFrom="column">
                    <wp:posOffset>597673</wp:posOffset>
                  </wp:positionH>
                  <wp:positionV relativeFrom="paragraph">
                    <wp:posOffset>214630</wp:posOffset>
                  </wp:positionV>
                  <wp:extent cx="790575" cy="1017270"/>
                  <wp:effectExtent l="0" t="0" r="9525" b="0"/>
                  <wp:wrapTight wrapText="bothSides">
                    <wp:wrapPolygon edited="0">
                      <wp:start x="0" y="0"/>
                      <wp:lineTo x="0" y="21034"/>
                      <wp:lineTo x="21340" y="21034"/>
                      <wp:lineTo x="21340" y="0"/>
                      <wp:lineTo x="0" y="0"/>
                    </wp:wrapPolygon>
                  </wp:wrapTight>
                  <wp:docPr id="47" name="Picture 47" descr="63-6A82C23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6A82C234B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0575" cy="1017270"/>
                          </a:xfrm>
                          <a:prstGeom prst="rect">
                            <a:avLst/>
                          </a:prstGeom>
                          <a:noFill/>
                        </pic:spPr>
                      </pic:pic>
                    </a:graphicData>
                  </a:graphic>
                  <wp14:sizeRelH relativeFrom="page">
                    <wp14:pctWidth>0</wp14:pctWidth>
                  </wp14:sizeRelH>
                  <wp14:sizeRelV relativeFrom="page">
                    <wp14:pctHeight>0</wp14:pctHeight>
                  </wp14:sizeRelV>
                </wp:anchor>
              </w:drawing>
            </w:r>
          </w:p>
        </w:tc>
        <w:tc>
          <w:tcPr>
            <w:tcW w:w="1651" w:type="pct"/>
            <w:tcBorders>
              <w:top w:val="single" w:sz="4" w:space="0" w:color="auto"/>
              <w:left w:val="single" w:sz="4" w:space="0" w:color="auto"/>
              <w:bottom w:val="single" w:sz="4" w:space="0" w:color="auto"/>
              <w:right w:val="single" w:sz="4" w:space="0" w:color="auto"/>
            </w:tcBorders>
            <w:hideMark/>
          </w:tcPr>
          <w:p w14:paraId="63D72932" w14:textId="77777777" w:rsidR="00773467" w:rsidRPr="006325AD" w:rsidRDefault="00773467" w:rsidP="002B2005">
            <w:pPr>
              <w:jc w:val="center"/>
              <w:rPr>
                <w:rFonts w:cs="Arial"/>
                <w:noProof/>
                <w:color w:val="282828"/>
                <w:lang w:val="en-US"/>
              </w:rPr>
            </w:pPr>
            <w:r w:rsidRPr="006325AD">
              <w:rPr>
                <w:rFonts w:cs="Arial"/>
                <w:noProof/>
                <w:color w:val="282828"/>
                <w:lang w:eastAsia="en-GB"/>
              </w:rPr>
              <w:drawing>
                <wp:anchor distT="0" distB="0" distL="114300" distR="114300" simplePos="0" relativeHeight="251703296" behindDoc="1" locked="0" layoutInCell="1" allowOverlap="1" wp14:anchorId="02E1E4A4" wp14:editId="45CDED3D">
                  <wp:simplePos x="0" y="0"/>
                  <wp:positionH relativeFrom="column">
                    <wp:posOffset>679423</wp:posOffset>
                  </wp:positionH>
                  <wp:positionV relativeFrom="paragraph">
                    <wp:posOffset>212863</wp:posOffset>
                  </wp:positionV>
                  <wp:extent cx="770890" cy="1033780"/>
                  <wp:effectExtent l="0" t="0" r="0" b="0"/>
                  <wp:wrapTight wrapText="bothSides">
                    <wp:wrapPolygon edited="0">
                      <wp:start x="0" y="0"/>
                      <wp:lineTo x="0" y="21096"/>
                      <wp:lineTo x="20817" y="21096"/>
                      <wp:lineTo x="20817" y="0"/>
                      <wp:lineTo x="0" y="0"/>
                    </wp:wrapPolygon>
                  </wp:wrapTight>
                  <wp:docPr id="43" name="Picture 43" descr="28-4FA9C9D4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8-4FA9C9D4F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0890" cy="1033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73467" w:rsidRPr="006325AD" w14:paraId="6E4DEB2A" w14:textId="77777777" w:rsidTr="002B2005">
        <w:trPr>
          <w:trHeight w:val="1792"/>
        </w:trPr>
        <w:tc>
          <w:tcPr>
            <w:tcW w:w="1664" w:type="pct"/>
            <w:tcBorders>
              <w:top w:val="single" w:sz="4" w:space="0" w:color="auto"/>
              <w:left w:val="single" w:sz="4" w:space="0" w:color="auto"/>
              <w:bottom w:val="single" w:sz="4" w:space="0" w:color="auto"/>
              <w:right w:val="single" w:sz="4" w:space="0" w:color="auto"/>
            </w:tcBorders>
            <w:hideMark/>
          </w:tcPr>
          <w:p w14:paraId="4ACC2000"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Ms Saima Bahadur</w:t>
            </w:r>
          </w:p>
          <w:p w14:paraId="13F47ECA"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Headteacher</w:t>
            </w:r>
          </w:p>
          <w:p w14:paraId="25B0B63E"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Designated Safeguarding Lead (DSL)</w:t>
            </w:r>
          </w:p>
        </w:tc>
        <w:tc>
          <w:tcPr>
            <w:tcW w:w="1685" w:type="pct"/>
            <w:tcBorders>
              <w:top w:val="single" w:sz="4" w:space="0" w:color="auto"/>
              <w:left w:val="single" w:sz="4" w:space="0" w:color="auto"/>
              <w:bottom w:val="single" w:sz="4" w:space="0" w:color="auto"/>
              <w:right w:val="single" w:sz="4" w:space="0" w:color="auto"/>
            </w:tcBorders>
          </w:tcPr>
          <w:p w14:paraId="074C3E78"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Mrs Laura Naylor</w:t>
            </w:r>
          </w:p>
          <w:p w14:paraId="1305422F"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Deputy Headteacher</w:t>
            </w:r>
          </w:p>
          <w:p w14:paraId="4BC8CE94"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Deputy DSL</w:t>
            </w:r>
          </w:p>
        </w:tc>
        <w:tc>
          <w:tcPr>
            <w:tcW w:w="1651" w:type="pct"/>
            <w:tcBorders>
              <w:top w:val="single" w:sz="4" w:space="0" w:color="auto"/>
              <w:left w:val="single" w:sz="4" w:space="0" w:color="auto"/>
              <w:bottom w:val="single" w:sz="4" w:space="0" w:color="auto"/>
              <w:right w:val="single" w:sz="4" w:space="0" w:color="auto"/>
            </w:tcBorders>
          </w:tcPr>
          <w:p w14:paraId="71A9E4DF"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Mrs Shahmyla Gulshan</w:t>
            </w:r>
          </w:p>
          <w:p w14:paraId="1DBE2870"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Assistant Headteacher</w:t>
            </w:r>
          </w:p>
          <w:p w14:paraId="23221A0B" w14:textId="77777777" w:rsidR="00773467" w:rsidRPr="006325AD" w:rsidRDefault="00773467" w:rsidP="002B2005">
            <w:pPr>
              <w:jc w:val="center"/>
              <w:rPr>
                <w:rFonts w:cs="Arial"/>
                <w:b/>
                <w:noProof/>
                <w:color w:val="282828"/>
                <w:sz w:val="20"/>
                <w:lang w:eastAsia="en-GB"/>
              </w:rPr>
            </w:pPr>
            <w:r w:rsidRPr="006325AD">
              <w:rPr>
                <w:rFonts w:cs="Arial"/>
                <w:b/>
                <w:noProof/>
                <w:color w:val="282828"/>
                <w:sz w:val="20"/>
                <w:lang w:eastAsia="en-GB"/>
              </w:rPr>
              <w:t>Deputy DSL / Inclusion Lead</w:t>
            </w:r>
          </w:p>
        </w:tc>
      </w:tr>
    </w:tbl>
    <w:p w14:paraId="3E439BED" w14:textId="77777777" w:rsidR="00773467" w:rsidRPr="006325AD" w:rsidRDefault="00773467" w:rsidP="00773467">
      <w:pPr>
        <w:shd w:val="clear" w:color="auto" w:fill="FFFFFF"/>
        <w:spacing w:after="0" w:line="240" w:lineRule="auto"/>
        <w:rPr>
          <w:rFonts w:cs="Arial"/>
          <w:b/>
          <w:bCs/>
          <w:color w:val="282828"/>
          <w:sz w:val="14"/>
          <w:szCs w:val="24"/>
        </w:rPr>
      </w:pPr>
    </w:p>
    <w:p w14:paraId="42C19BB4" w14:textId="77777777" w:rsidR="00773467" w:rsidRPr="006325AD" w:rsidRDefault="00773467" w:rsidP="00773467">
      <w:pPr>
        <w:shd w:val="clear" w:color="auto" w:fill="FFFFFF"/>
        <w:spacing w:after="0" w:line="240" w:lineRule="auto"/>
        <w:rPr>
          <w:rFonts w:cs="Arial"/>
          <w:b/>
          <w:bCs/>
          <w:color w:val="282828"/>
          <w:sz w:val="24"/>
          <w:szCs w:val="24"/>
        </w:rPr>
      </w:pPr>
      <w:r w:rsidRPr="006325AD">
        <w:rPr>
          <w:noProof/>
          <w:lang w:eastAsia="en-GB"/>
        </w:rPr>
        <mc:AlternateContent>
          <mc:Choice Requires="wps">
            <w:drawing>
              <wp:anchor distT="0" distB="0" distL="114300" distR="114300" simplePos="0" relativeHeight="251697152" behindDoc="0" locked="0" layoutInCell="1" allowOverlap="1" wp14:anchorId="20114783" wp14:editId="51F13EA3">
                <wp:simplePos x="0" y="0"/>
                <wp:positionH relativeFrom="margin">
                  <wp:align>right</wp:align>
                </wp:positionH>
                <wp:positionV relativeFrom="paragraph">
                  <wp:posOffset>2023110</wp:posOffset>
                </wp:positionV>
                <wp:extent cx="5715000" cy="38100"/>
                <wp:effectExtent l="0" t="0" r="19050" b="19050"/>
                <wp:wrapNone/>
                <wp:docPr id="46" name="Straight Connector 46"/>
                <wp:cNvGraphicFramePr/>
                <a:graphic xmlns:a="http://schemas.openxmlformats.org/drawingml/2006/main">
                  <a:graphicData uri="http://schemas.microsoft.com/office/word/2010/wordprocessingShape">
                    <wps:wsp>
                      <wps:cNvCnPr/>
                      <wps:spPr>
                        <a:xfrm flipV="1">
                          <a:off x="0" y="0"/>
                          <a:ext cx="571500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0BD8A7" id="Straight Connector 46" o:spid="_x0000_s1026" style="position:absolute;flip:y;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8.8pt,159.3pt" to="848.8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" strokecolor="windowText" strokeweight=".5pt">
                <v:stroke joinstyle="miter"/>
                <w10:wrap anchorx="margin"/>
              </v:line>
            </w:pict>
          </mc:Fallback>
        </mc:AlternateContent>
      </w:r>
    </w:p>
    <w:tbl>
      <w:tblPr>
        <w:tblStyle w:val="TableGrid"/>
        <w:tblW w:w="5000" w:type="pct"/>
        <w:tblInd w:w="-5" w:type="dxa"/>
        <w:tblLook w:val="04A0" w:firstRow="1" w:lastRow="0" w:firstColumn="1" w:lastColumn="0" w:noHBand="0" w:noVBand="1"/>
      </w:tblPr>
      <w:tblGrid>
        <w:gridCol w:w="3447"/>
        <w:gridCol w:w="3565"/>
        <w:gridCol w:w="3444"/>
      </w:tblGrid>
      <w:tr w:rsidR="00773467" w:rsidRPr="006325AD" w14:paraId="1BCCA04C" w14:textId="77777777" w:rsidTr="002B2005">
        <w:trPr>
          <w:trHeight w:val="404"/>
        </w:trPr>
        <w:tc>
          <w:tcPr>
            <w:tcW w:w="1648" w:type="pct"/>
            <w:tcBorders>
              <w:top w:val="single" w:sz="4" w:space="0" w:color="auto"/>
              <w:left w:val="single" w:sz="4" w:space="0" w:color="auto"/>
              <w:bottom w:val="single" w:sz="4" w:space="0" w:color="auto"/>
              <w:right w:val="single" w:sz="4" w:space="0" w:color="auto"/>
            </w:tcBorders>
          </w:tcPr>
          <w:p w14:paraId="187F229B" w14:textId="168929FD" w:rsidR="00773467" w:rsidRPr="006325AD" w:rsidRDefault="00270261" w:rsidP="002B2005">
            <w:pPr>
              <w:jc w:val="center"/>
              <w:rPr>
                <w:rFonts w:cs="Arial"/>
                <w:noProof/>
                <w:color w:val="282828"/>
                <w:lang w:eastAsia="en-GB"/>
              </w:rPr>
            </w:pPr>
            <w:r w:rsidRPr="006325AD">
              <w:rPr>
                <w:noProof/>
                <w:lang w:eastAsia="en-GB"/>
              </w:rPr>
              <w:drawing>
                <wp:anchor distT="0" distB="0" distL="114300" distR="114300" simplePos="0" relativeHeight="251699200" behindDoc="1" locked="0" layoutInCell="1" allowOverlap="1" wp14:anchorId="2EFCC916" wp14:editId="78BEEA4E">
                  <wp:simplePos x="0" y="0"/>
                  <wp:positionH relativeFrom="column">
                    <wp:posOffset>698169</wp:posOffset>
                  </wp:positionH>
                  <wp:positionV relativeFrom="paragraph">
                    <wp:posOffset>247677</wp:posOffset>
                  </wp:positionV>
                  <wp:extent cx="688340" cy="1033145"/>
                  <wp:effectExtent l="0" t="0" r="0" b="0"/>
                  <wp:wrapTight wrapText="bothSides">
                    <wp:wrapPolygon edited="0">
                      <wp:start x="0" y="0"/>
                      <wp:lineTo x="0" y="21109"/>
                      <wp:lineTo x="20923" y="21109"/>
                      <wp:lineTo x="2092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8340" cy="1033145"/>
                          </a:xfrm>
                          <a:prstGeom prst="rect">
                            <a:avLst/>
                          </a:prstGeom>
                        </pic:spPr>
                      </pic:pic>
                    </a:graphicData>
                  </a:graphic>
                  <wp14:sizeRelH relativeFrom="page">
                    <wp14:pctWidth>0</wp14:pctWidth>
                  </wp14:sizeRelH>
                  <wp14:sizeRelV relativeFrom="page">
                    <wp14:pctHeight>0</wp14:pctHeight>
                  </wp14:sizeRelV>
                </wp:anchor>
              </w:drawing>
            </w:r>
          </w:p>
          <w:p w14:paraId="605F6275" w14:textId="6CC6827F" w:rsidR="00773467" w:rsidRPr="006325AD" w:rsidRDefault="00773467" w:rsidP="002B2005">
            <w:pPr>
              <w:jc w:val="center"/>
              <w:rPr>
                <w:rFonts w:cs="Arial"/>
                <w:lang w:eastAsia="en-GB"/>
              </w:rPr>
            </w:pPr>
          </w:p>
          <w:p w14:paraId="46510DA7" w14:textId="77777777" w:rsidR="00773467" w:rsidRPr="006325AD" w:rsidRDefault="00773467" w:rsidP="002B2005">
            <w:pPr>
              <w:rPr>
                <w:rFonts w:cs="Arial"/>
                <w:lang w:eastAsia="en-GB"/>
              </w:rPr>
            </w:pPr>
          </w:p>
          <w:p w14:paraId="2E858FC5" w14:textId="77777777" w:rsidR="00773467" w:rsidRPr="006325AD" w:rsidRDefault="00773467" w:rsidP="002B2005">
            <w:pPr>
              <w:rPr>
                <w:rFonts w:cs="Arial"/>
                <w:b/>
                <w:lang w:eastAsia="en-GB"/>
              </w:rPr>
            </w:pPr>
          </w:p>
          <w:p w14:paraId="54E932B6" w14:textId="77777777" w:rsidR="00773467" w:rsidRPr="006325AD" w:rsidRDefault="00773467" w:rsidP="002B2005">
            <w:pPr>
              <w:jc w:val="center"/>
              <w:rPr>
                <w:rFonts w:cs="Arial"/>
                <w:b/>
                <w:lang w:eastAsia="en-GB"/>
              </w:rPr>
            </w:pPr>
          </w:p>
          <w:p w14:paraId="114B4829" w14:textId="77777777" w:rsidR="00773467" w:rsidRPr="006325AD" w:rsidRDefault="00773467" w:rsidP="002B2005">
            <w:pPr>
              <w:jc w:val="center"/>
              <w:rPr>
                <w:rFonts w:cs="Arial"/>
                <w:b/>
                <w:lang w:eastAsia="en-GB"/>
              </w:rPr>
            </w:pPr>
            <w:r w:rsidRPr="006325AD">
              <w:rPr>
                <w:rFonts w:cs="Arial"/>
                <w:b/>
                <w:lang w:eastAsia="en-GB"/>
              </w:rPr>
              <w:t xml:space="preserve">Mr Hamza Farooq </w:t>
            </w:r>
          </w:p>
          <w:p w14:paraId="101C10C8" w14:textId="77777777" w:rsidR="00773467" w:rsidRPr="006325AD" w:rsidRDefault="00773467" w:rsidP="002B2005">
            <w:pPr>
              <w:jc w:val="center"/>
              <w:rPr>
                <w:rFonts w:cs="Arial"/>
                <w:lang w:eastAsia="en-GB"/>
              </w:rPr>
            </w:pPr>
            <w:r w:rsidRPr="006325AD">
              <w:rPr>
                <w:rFonts w:cs="Arial"/>
                <w:b/>
                <w:lang w:eastAsia="en-GB"/>
              </w:rPr>
              <w:t>Associate Leader</w:t>
            </w:r>
            <w:r w:rsidRPr="006325AD">
              <w:rPr>
                <w:rFonts w:cs="Arial"/>
                <w:lang w:eastAsia="en-GB"/>
              </w:rPr>
              <w:t xml:space="preserve"> </w:t>
            </w:r>
          </w:p>
        </w:tc>
        <w:tc>
          <w:tcPr>
            <w:tcW w:w="1705" w:type="pct"/>
            <w:tcBorders>
              <w:top w:val="single" w:sz="4" w:space="0" w:color="auto"/>
              <w:left w:val="single" w:sz="4" w:space="0" w:color="auto"/>
              <w:bottom w:val="single" w:sz="4" w:space="0" w:color="auto"/>
              <w:right w:val="single" w:sz="4" w:space="0" w:color="auto"/>
            </w:tcBorders>
          </w:tcPr>
          <w:p w14:paraId="1FBC91DD" w14:textId="77777777" w:rsidR="00773467" w:rsidRPr="006325AD" w:rsidRDefault="00773467" w:rsidP="002B2005">
            <w:pPr>
              <w:jc w:val="center"/>
              <w:rPr>
                <w:rFonts w:cs="Arial"/>
                <w:noProof/>
                <w:color w:val="282828"/>
                <w:lang w:eastAsia="en-GB"/>
              </w:rPr>
            </w:pPr>
            <w:r w:rsidRPr="006325AD">
              <w:rPr>
                <w:rFonts w:cs="Arial"/>
                <w:noProof/>
                <w:color w:val="282828"/>
                <w:lang w:eastAsia="en-GB"/>
              </w:rPr>
              <w:drawing>
                <wp:anchor distT="0" distB="0" distL="114300" distR="114300" simplePos="0" relativeHeight="251701248" behindDoc="1" locked="0" layoutInCell="1" allowOverlap="1" wp14:anchorId="4C92F6A9" wp14:editId="42EEB155">
                  <wp:simplePos x="0" y="0"/>
                  <wp:positionH relativeFrom="column">
                    <wp:posOffset>734060</wp:posOffset>
                  </wp:positionH>
                  <wp:positionV relativeFrom="paragraph">
                    <wp:posOffset>310405</wp:posOffset>
                  </wp:positionV>
                  <wp:extent cx="701040" cy="930275"/>
                  <wp:effectExtent l="0" t="0" r="3810" b="3175"/>
                  <wp:wrapTight wrapText="bothSides">
                    <wp:wrapPolygon edited="0">
                      <wp:start x="0" y="0"/>
                      <wp:lineTo x="0" y="21231"/>
                      <wp:lineTo x="21130" y="21231"/>
                      <wp:lineTo x="21130" y="0"/>
                      <wp:lineTo x="0" y="0"/>
                    </wp:wrapPolygon>
                  </wp:wrapTight>
                  <wp:docPr id="40" name="Picture 40" descr="53-29D9D3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53-29D9D384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104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49085" w14:textId="77777777" w:rsidR="00773467" w:rsidRPr="006325AD" w:rsidRDefault="00773467" w:rsidP="002B2005">
            <w:pPr>
              <w:rPr>
                <w:rFonts w:cs="Arial"/>
                <w:b/>
                <w:noProof/>
                <w:color w:val="282828"/>
                <w:lang w:eastAsia="en-GB"/>
              </w:rPr>
            </w:pPr>
          </w:p>
          <w:p w14:paraId="1B9911DD" w14:textId="77777777" w:rsidR="00773467" w:rsidRPr="006325AD" w:rsidRDefault="00773467" w:rsidP="002B2005">
            <w:pPr>
              <w:jc w:val="center"/>
              <w:rPr>
                <w:rFonts w:cs="Arial"/>
                <w:b/>
                <w:noProof/>
                <w:color w:val="282828"/>
                <w:lang w:eastAsia="en-GB"/>
              </w:rPr>
            </w:pPr>
          </w:p>
          <w:p w14:paraId="5A4F1311" w14:textId="77777777" w:rsidR="00773467" w:rsidRPr="006325AD" w:rsidRDefault="00773467" w:rsidP="002B2005">
            <w:pPr>
              <w:jc w:val="center"/>
              <w:rPr>
                <w:rFonts w:cs="Arial"/>
                <w:b/>
                <w:noProof/>
                <w:color w:val="282828"/>
                <w:lang w:eastAsia="en-GB"/>
              </w:rPr>
            </w:pPr>
          </w:p>
          <w:p w14:paraId="269B4D77" w14:textId="77777777" w:rsidR="00773467" w:rsidRPr="006325AD" w:rsidRDefault="00773467" w:rsidP="002B2005">
            <w:pPr>
              <w:jc w:val="center"/>
              <w:rPr>
                <w:rFonts w:cs="Arial"/>
                <w:b/>
                <w:noProof/>
                <w:color w:val="282828"/>
                <w:lang w:eastAsia="en-GB"/>
              </w:rPr>
            </w:pPr>
          </w:p>
          <w:p w14:paraId="2EF7A35A" w14:textId="77777777" w:rsidR="00773467" w:rsidRPr="006325AD" w:rsidRDefault="00773467" w:rsidP="002B2005">
            <w:pPr>
              <w:jc w:val="center"/>
              <w:rPr>
                <w:rFonts w:cs="Arial"/>
                <w:b/>
                <w:noProof/>
                <w:color w:val="282828"/>
                <w:lang w:eastAsia="en-GB"/>
              </w:rPr>
            </w:pPr>
            <w:r w:rsidRPr="006325AD">
              <w:rPr>
                <w:rFonts w:cs="Arial"/>
                <w:b/>
                <w:noProof/>
                <w:color w:val="282828"/>
                <w:lang w:eastAsia="en-GB"/>
              </w:rPr>
              <w:t>Miss Lucy Azzopardi</w:t>
            </w:r>
          </w:p>
          <w:p w14:paraId="6D42745B" w14:textId="77777777" w:rsidR="00773467" w:rsidRPr="006325AD" w:rsidRDefault="00773467" w:rsidP="002B2005">
            <w:pPr>
              <w:jc w:val="center"/>
              <w:rPr>
                <w:rFonts w:cs="Arial"/>
                <w:b/>
                <w:noProof/>
                <w:color w:val="282828"/>
                <w:lang w:eastAsia="en-GB"/>
              </w:rPr>
            </w:pPr>
            <w:r w:rsidRPr="006325AD">
              <w:rPr>
                <w:rFonts w:cs="Arial"/>
                <w:b/>
                <w:noProof/>
                <w:color w:val="282828"/>
                <w:lang w:eastAsia="en-GB"/>
              </w:rPr>
              <w:t>Assistant Headteacher</w:t>
            </w:r>
          </w:p>
        </w:tc>
        <w:tc>
          <w:tcPr>
            <w:tcW w:w="1647" w:type="pct"/>
            <w:tcBorders>
              <w:top w:val="single" w:sz="4" w:space="0" w:color="auto"/>
              <w:left w:val="single" w:sz="4" w:space="0" w:color="auto"/>
              <w:bottom w:val="single" w:sz="4" w:space="0" w:color="auto"/>
              <w:right w:val="single" w:sz="4" w:space="0" w:color="auto"/>
            </w:tcBorders>
          </w:tcPr>
          <w:p w14:paraId="2976BDE6" w14:textId="77777777" w:rsidR="00773467" w:rsidRPr="006325AD" w:rsidRDefault="00773467" w:rsidP="002B2005">
            <w:pPr>
              <w:jc w:val="center"/>
              <w:rPr>
                <w:rFonts w:cs="Arial"/>
                <w:lang w:eastAsia="en-GB"/>
              </w:rPr>
            </w:pPr>
            <w:r w:rsidRPr="006325AD">
              <w:rPr>
                <w:rFonts w:cs="Arial"/>
                <w:noProof/>
                <w:color w:val="282828"/>
                <w:lang w:eastAsia="en-GB"/>
              </w:rPr>
              <w:drawing>
                <wp:anchor distT="0" distB="0" distL="114300" distR="114300" simplePos="0" relativeHeight="251698176" behindDoc="1" locked="0" layoutInCell="1" allowOverlap="1" wp14:anchorId="4CABC292" wp14:editId="697DA56A">
                  <wp:simplePos x="0" y="0"/>
                  <wp:positionH relativeFrom="column">
                    <wp:posOffset>760095</wp:posOffset>
                  </wp:positionH>
                  <wp:positionV relativeFrom="paragraph">
                    <wp:posOffset>262090</wp:posOffset>
                  </wp:positionV>
                  <wp:extent cx="667385" cy="858520"/>
                  <wp:effectExtent l="0" t="0" r="0" b="0"/>
                  <wp:wrapTight wrapText="bothSides">
                    <wp:wrapPolygon edited="0">
                      <wp:start x="0" y="0"/>
                      <wp:lineTo x="0" y="21089"/>
                      <wp:lineTo x="20963" y="21089"/>
                      <wp:lineTo x="20963" y="0"/>
                      <wp:lineTo x="0" y="0"/>
                    </wp:wrapPolygon>
                  </wp:wrapTight>
                  <wp:docPr id="42" name="Picture 42" descr="HTL0002-24D8AA9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L0002-24D8AA940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385"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5FD754" w14:textId="77777777" w:rsidR="00773467" w:rsidRPr="006325AD" w:rsidRDefault="00773467" w:rsidP="002B2005">
            <w:pPr>
              <w:jc w:val="center"/>
              <w:rPr>
                <w:rFonts w:cs="Arial"/>
                <w:b/>
                <w:noProof/>
                <w:color w:val="282828"/>
                <w:lang w:eastAsia="en-GB"/>
              </w:rPr>
            </w:pPr>
          </w:p>
          <w:p w14:paraId="36D482E3" w14:textId="77777777" w:rsidR="00773467" w:rsidRPr="006325AD" w:rsidRDefault="00773467" w:rsidP="002B2005">
            <w:pPr>
              <w:jc w:val="center"/>
              <w:rPr>
                <w:rFonts w:cs="Arial"/>
                <w:b/>
                <w:noProof/>
                <w:color w:val="282828"/>
                <w:lang w:eastAsia="en-GB"/>
              </w:rPr>
            </w:pPr>
          </w:p>
          <w:p w14:paraId="11AE2259" w14:textId="77777777" w:rsidR="00773467" w:rsidRPr="006325AD" w:rsidRDefault="00773467" w:rsidP="002B2005">
            <w:pPr>
              <w:jc w:val="center"/>
              <w:rPr>
                <w:rFonts w:cs="Arial"/>
                <w:b/>
                <w:noProof/>
                <w:color w:val="282828"/>
                <w:lang w:eastAsia="en-GB"/>
              </w:rPr>
            </w:pPr>
          </w:p>
          <w:p w14:paraId="3438B4BC" w14:textId="77777777" w:rsidR="00902A0E" w:rsidRDefault="00902A0E" w:rsidP="002B2005">
            <w:pPr>
              <w:jc w:val="center"/>
              <w:rPr>
                <w:rFonts w:cs="Arial"/>
                <w:b/>
                <w:noProof/>
                <w:color w:val="282828"/>
                <w:lang w:eastAsia="en-GB"/>
              </w:rPr>
            </w:pPr>
          </w:p>
          <w:p w14:paraId="606868AD" w14:textId="344E2045" w:rsidR="00773467" w:rsidRPr="006325AD" w:rsidRDefault="00773467" w:rsidP="002B2005">
            <w:pPr>
              <w:jc w:val="center"/>
              <w:rPr>
                <w:rFonts w:cs="Arial"/>
                <w:b/>
                <w:noProof/>
                <w:color w:val="282828"/>
                <w:lang w:eastAsia="en-GB"/>
              </w:rPr>
            </w:pPr>
            <w:r w:rsidRPr="006325AD">
              <w:rPr>
                <w:rFonts w:cs="Arial"/>
                <w:b/>
                <w:noProof/>
                <w:color w:val="282828"/>
                <w:lang w:eastAsia="en-GB"/>
              </w:rPr>
              <w:t>Mrs Catherine MacGilchrist</w:t>
            </w:r>
          </w:p>
          <w:p w14:paraId="2084A578" w14:textId="77777777" w:rsidR="00773467" w:rsidRPr="006325AD" w:rsidRDefault="00773467" w:rsidP="002B2005">
            <w:pPr>
              <w:jc w:val="center"/>
              <w:rPr>
                <w:rFonts w:cs="Arial"/>
                <w:b/>
                <w:noProof/>
                <w:color w:val="282828"/>
                <w:lang w:eastAsia="en-GB"/>
              </w:rPr>
            </w:pPr>
            <w:r w:rsidRPr="006325AD">
              <w:rPr>
                <w:rFonts w:cs="Arial"/>
                <w:b/>
                <w:noProof/>
                <w:color w:val="282828"/>
                <w:lang w:eastAsia="en-GB"/>
              </w:rPr>
              <w:t>Assistant Headteacher</w:t>
            </w:r>
          </w:p>
        </w:tc>
      </w:tr>
    </w:tbl>
    <w:p w14:paraId="142E43D3" w14:textId="77777777" w:rsidR="00773467" w:rsidRPr="006325AD" w:rsidRDefault="00773467" w:rsidP="00773467">
      <w:pPr>
        <w:rPr>
          <w:rFonts w:cs="Arial"/>
          <w:b/>
          <w:szCs w:val="32"/>
          <w:u w:val="single"/>
        </w:rPr>
      </w:pPr>
    </w:p>
    <w:tbl>
      <w:tblPr>
        <w:tblStyle w:val="TableGrid"/>
        <w:tblW w:w="5000" w:type="pct"/>
        <w:tblInd w:w="-5" w:type="dxa"/>
        <w:tblLook w:val="04A0" w:firstRow="1" w:lastRow="0" w:firstColumn="1" w:lastColumn="0" w:noHBand="0" w:noVBand="1"/>
      </w:tblPr>
      <w:tblGrid>
        <w:gridCol w:w="3445"/>
        <w:gridCol w:w="3566"/>
        <w:gridCol w:w="3445"/>
      </w:tblGrid>
      <w:tr w:rsidR="00773467" w14:paraId="0DE953AA" w14:textId="77777777" w:rsidTr="002B2005">
        <w:trPr>
          <w:trHeight w:val="404"/>
        </w:trPr>
        <w:tc>
          <w:tcPr>
            <w:tcW w:w="1647" w:type="pct"/>
            <w:tcBorders>
              <w:top w:val="single" w:sz="4" w:space="0" w:color="auto"/>
              <w:left w:val="single" w:sz="4" w:space="0" w:color="auto"/>
              <w:bottom w:val="single" w:sz="4" w:space="0" w:color="auto"/>
              <w:right w:val="single" w:sz="4" w:space="0" w:color="auto"/>
            </w:tcBorders>
          </w:tcPr>
          <w:p w14:paraId="4DECC2AE" w14:textId="77777777" w:rsidR="00773467" w:rsidRPr="006325AD" w:rsidRDefault="00773467" w:rsidP="002B2005">
            <w:pPr>
              <w:jc w:val="center"/>
              <w:rPr>
                <w:rFonts w:cs="Arial"/>
                <w:noProof/>
                <w:color w:val="282828"/>
                <w:lang w:eastAsia="en-GB"/>
              </w:rPr>
            </w:pPr>
          </w:p>
          <w:p w14:paraId="17758A8B" w14:textId="15EE4F96" w:rsidR="00773467" w:rsidRPr="00270261" w:rsidRDefault="00270261" w:rsidP="00270261">
            <w:pPr>
              <w:jc w:val="center"/>
              <w:rPr>
                <w:rFonts w:cs="Arial"/>
                <w:lang w:eastAsia="en-GB"/>
              </w:rPr>
            </w:pPr>
            <w:r>
              <w:rPr>
                <w:noProof/>
                <w:lang w:eastAsia="en-GB"/>
              </w:rPr>
              <w:drawing>
                <wp:inline distT="0" distB="0" distL="0" distR="0" wp14:anchorId="124969D7" wp14:editId="0870E94A">
                  <wp:extent cx="747423" cy="91896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74933" cy="952788"/>
                          </a:xfrm>
                          <a:prstGeom prst="rect">
                            <a:avLst/>
                          </a:prstGeom>
                        </pic:spPr>
                      </pic:pic>
                    </a:graphicData>
                  </a:graphic>
                </wp:inline>
              </w:drawing>
            </w:r>
          </w:p>
          <w:p w14:paraId="46BD27A0" w14:textId="77777777" w:rsidR="00270261" w:rsidRDefault="00270261" w:rsidP="002B2005">
            <w:pPr>
              <w:jc w:val="center"/>
              <w:rPr>
                <w:rFonts w:cs="Arial"/>
                <w:b/>
                <w:lang w:eastAsia="en-GB"/>
              </w:rPr>
            </w:pPr>
          </w:p>
          <w:p w14:paraId="1350C387" w14:textId="535032E4" w:rsidR="00773467" w:rsidRPr="006325AD" w:rsidRDefault="00773467" w:rsidP="002B2005">
            <w:pPr>
              <w:jc w:val="center"/>
              <w:rPr>
                <w:rFonts w:cs="Arial"/>
                <w:b/>
                <w:lang w:eastAsia="en-GB"/>
              </w:rPr>
            </w:pPr>
            <w:r w:rsidRPr="006325AD">
              <w:rPr>
                <w:rFonts w:cs="Arial"/>
                <w:b/>
                <w:lang w:eastAsia="en-GB"/>
              </w:rPr>
              <w:t>Miss Sabrina Arshad</w:t>
            </w:r>
          </w:p>
          <w:p w14:paraId="1C69BB08" w14:textId="77777777" w:rsidR="00773467" w:rsidRPr="006325AD" w:rsidRDefault="00773467" w:rsidP="002B2005">
            <w:pPr>
              <w:jc w:val="center"/>
              <w:rPr>
                <w:rFonts w:cs="Arial"/>
                <w:lang w:eastAsia="en-GB"/>
              </w:rPr>
            </w:pPr>
            <w:r w:rsidRPr="006325AD">
              <w:rPr>
                <w:rFonts w:cs="Arial"/>
                <w:b/>
                <w:lang w:eastAsia="en-GB"/>
              </w:rPr>
              <w:t xml:space="preserve">Community Involvement Worker </w:t>
            </w:r>
            <w:r w:rsidRPr="006325AD">
              <w:rPr>
                <w:rFonts w:cs="Arial"/>
                <w:lang w:eastAsia="en-GB"/>
              </w:rPr>
              <w:t xml:space="preserve"> </w:t>
            </w:r>
          </w:p>
        </w:tc>
        <w:tc>
          <w:tcPr>
            <w:tcW w:w="1705" w:type="pct"/>
            <w:tcBorders>
              <w:top w:val="single" w:sz="4" w:space="0" w:color="auto"/>
              <w:left w:val="single" w:sz="4" w:space="0" w:color="auto"/>
              <w:bottom w:val="single" w:sz="4" w:space="0" w:color="auto"/>
              <w:right w:val="single" w:sz="4" w:space="0" w:color="auto"/>
            </w:tcBorders>
          </w:tcPr>
          <w:p w14:paraId="1F38E319" w14:textId="05D49B81" w:rsidR="00773467" w:rsidRPr="006325AD" w:rsidRDefault="00773467" w:rsidP="002B2005">
            <w:pPr>
              <w:jc w:val="center"/>
              <w:rPr>
                <w:rFonts w:cs="Arial"/>
                <w:noProof/>
                <w:color w:val="282828"/>
                <w:lang w:eastAsia="en-GB"/>
              </w:rPr>
            </w:pPr>
          </w:p>
          <w:p w14:paraId="646CEA9B" w14:textId="77777777" w:rsidR="00773467" w:rsidRPr="006325AD" w:rsidRDefault="00773467" w:rsidP="002B2005">
            <w:pPr>
              <w:rPr>
                <w:rFonts w:cs="Arial"/>
                <w:b/>
                <w:noProof/>
                <w:color w:val="282828"/>
                <w:lang w:eastAsia="en-GB"/>
              </w:rPr>
            </w:pPr>
          </w:p>
          <w:p w14:paraId="417122D0" w14:textId="77777777" w:rsidR="00773467" w:rsidRPr="006325AD" w:rsidRDefault="00773467" w:rsidP="002B2005">
            <w:pPr>
              <w:jc w:val="center"/>
              <w:rPr>
                <w:rFonts w:cs="Arial"/>
                <w:b/>
                <w:noProof/>
                <w:color w:val="282828"/>
                <w:lang w:eastAsia="en-GB"/>
              </w:rPr>
            </w:pPr>
          </w:p>
          <w:p w14:paraId="2C514B9F" w14:textId="77777777" w:rsidR="00773467" w:rsidRPr="006325AD" w:rsidRDefault="00773467" w:rsidP="002B2005">
            <w:pPr>
              <w:jc w:val="center"/>
              <w:rPr>
                <w:rFonts w:cs="Arial"/>
                <w:b/>
                <w:noProof/>
                <w:color w:val="282828"/>
                <w:lang w:eastAsia="en-GB"/>
              </w:rPr>
            </w:pPr>
          </w:p>
          <w:p w14:paraId="45CEE63B" w14:textId="77777777" w:rsidR="00773467" w:rsidRPr="006325AD" w:rsidRDefault="00773467" w:rsidP="002B2005">
            <w:pPr>
              <w:jc w:val="center"/>
              <w:rPr>
                <w:rFonts w:cs="Arial"/>
                <w:b/>
                <w:noProof/>
                <w:color w:val="282828"/>
                <w:lang w:eastAsia="en-GB"/>
              </w:rPr>
            </w:pPr>
          </w:p>
          <w:p w14:paraId="557EDB15" w14:textId="64987553" w:rsidR="00773467" w:rsidRPr="003617DC" w:rsidRDefault="00773467" w:rsidP="002B2005">
            <w:pPr>
              <w:jc w:val="center"/>
              <w:rPr>
                <w:rFonts w:cs="Arial"/>
                <w:b/>
                <w:noProof/>
                <w:color w:val="282828"/>
                <w:lang w:eastAsia="en-GB"/>
              </w:rPr>
            </w:pPr>
            <w:r>
              <w:rPr>
                <w:rFonts w:cs="Arial"/>
                <w:b/>
                <w:noProof/>
                <w:color w:val="282828"/>
                <w:lang w:eastAsia="en-GB"/>
              </w:rPr>
              <w:t xml:space="preserve"> </w:t>
            </w:r>
          </w:p>
        </w:tc>
        <w:tc>
          <w:tcPr>
            <w:tcW w:w="1647" w:type="pct"/>
            <w:tcBorders>
              <w:top w:val="single" w:sz="4" w:space="0" w:color="auto"/>
              <w:left w:val="single" w:sz="4" w:space="0" w:color="auto"/>
              <w:bottom w:val="single" w:sz="4" w:space="0" w:color="auto"/>
              <w:right w:val="single" w:sz="4" w:space="0" w:color="auto"/>
            </w:tcBorders>
          </w:tcPr>
          <w:p w14:paraId="7EA7895F" w14:textId="77777777" w:rsidR="00773467" w:rsidRDefault="00773467" w:rsidP="002B2005">
            <w:pPr>
              <w:jc w:val="center"/>
              <w:rPr>
                <w:rFonts w:cs="Arial"/>
                <w:lang w:eastAsia="en-GB"/>
              </w:rPr>
            </w:pPr>
          </w:p>
          <w:p w14:paraId="7C4DEC0E" w14:textId="77777777" w:rsidR="00773467" w:rsidRDefault="00773467" w:rsidP="002B2005">
            <w:pPr>
              <w:jc w:val="center"/>
              <w:rPr>
                <w:rFonts w:cs="Arial"/>
                <w:b/>
                <w:noProof/>
                <w:color w:val="282828"/>
                <w:lang w:eastAsia="en-GB"/>
              </w:rPr>
            </w:pPr>
          </w:p>
          <w:p w14:paraId="5465E0AD" w14:textId="77777777" w:rsidR="00773467" w:rsidRDefault="00773467" w:rsidP="002B2005">
            <w:pPr>
              <w:jc w:val="center"/>
              <w:rPr>
                <w:rFonts w:cs="Arial"/>
                <w:b/>
                <w:noProof/>
                <w:color w:val="282828"/>
                <w:lang w:eastAsia="en-GB"/>
              </w:rPr>
            </w:pPr>
          </w:p>
          <w:p w14:paraId="636935F8" w14:textId="77777777" w:rsidR="00773467" w:rsidRDefault="00773467" w:rsidP="002B2005">
            <w:pPr>
              <w:jc w:val="center"/>
              <w:rPr>
                <w:rFonts w:cs="Arial"/>
                <w:b/>
                <w:noProof/>
                <w:color w:val="282828"/>
                <w:lang w:eastAsia="en-GB"/>
              </w:rPr>
            </w:pPr>
          </w:p>
          <w:p w14:paraId="5648653A" w14:textId="77777777" w:rsidR="00773467" w:rsidRDefault="00773467" w:rsidP="002B2005">
            <w:pPr>
              <w:jc w:val="center"/>
              <w:rPr>
                <w:rFonts w:cs="Arial"/>
                <w:b/>
                <w:noProof/>
                <w:color w:val="282828"/>
                <w:lang w:eastAsia="en-GB"/>
              </w:rPr>
            </w:pPr>
          </w:p>
          <w:p w14:paraId="32603EC2" w14:textId="77777777" w:rsidR="00773467" w:rsidRDefault="00773467" w:rsidP="002B2005">
            <w:pPr>
              <w:jc w:val="center"/>
              <w:rPr>
                <w:rFonts w:cs="Arial"/>
                <w:b/>
                <w:noProof/>
                <w:color w:val="282828"/>
                <w:lang w:eastAsia="en-GB"/>
              </w:rPr>
            </w:pPr>
          </w:p>
          <w:p w14:paraId="31546667" w14:textId="77777777" w:rsidR="00773467" w:rsidRPr="003617DC" w:rsidRDefault="00773467" w:rsidP="002B2005">
            <w:pPr>
              <w:jc w:val="center"/>
              <w:rPr>
                <w:rFonts w:cs="Arial"/>
                <w:b/>
                <w:noProof/>
                <w:color w:val="282828"/>
                <w:lang w:eastAsia="en-GB"/>
              </w:rPr>
            </w:pPr>
          </w:p>
        </w:tc>
      </w:tr>
    </w:tbl>
    <w:p w14:paraId="715B99F6" w14:textId="484E97A5" w:rsidR="0098073B" w:rsidRPr="002D2951" w:rsidRDefault="0098073B" w:rsidP="00586309">
      <w:pPr>
        <w:rPr>
          <w:rFonts w:asciiTheme="minorHAnsi" w:eastAsia="Times New Roman" w:hAnsiTheme="minorHAnsi" w:cstheme="minorHAnsi"/>
          <w:color w:val="000000"/>
          <w:lang w:eastAsia="en-GB"/>
        </w:rPr>
      </w:pPr>
      <w:bookmarkStart w:id="7" w:name="_GoBack"/>
      <w:bookmarkEnd w:id="7"/>
    </w:p>
    <w:sectPr w:rsidR="0098073B" w:rsidRPr="002D2951" w:rsidSect="00C25CF9">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BA970" w14:textId="77777777" w:rsidR="00F253B8" w:rsidRDefault="00F253B8" w:rsidP="00586309">
      <w:pPr>
        <w:spacing w:after="0" w:line="240" w:lineRule="auto"/>
      </w:pPr>
      <w:r>
        <w:separator/>
      </w:r>
    </w:p>
  </w:endnote>
  <w:endnote w:type="continuationSeparator" w:id="0">
    <w:p w14:paraId="4085AF23" w14:textId="77777777" w:rsidR="00F253B8" w:rsidRDefault="00F253B8" w:rsidP="0058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80494"/>
      <w:docPartObj>
        <w:docPartGallery w:val="Page Numbers (Bottom of Page)"/>
        <w:docPartUnique/>
      </w:docPartObj>
    </w:sdtPr>
    <w:sdtEndPr>
      <w:rPr>
        <w:noProof/>
      </w:rPr>
    </w:sdtEndPr>
    <w:sdtContent>
      <w:p w14:paraId="38041B13" w14:textId="5B094928" w:rsidR="00F253B8" w:rsidRDefault="00F253B8">
        <w:pPr>
          <w:pStyle w:val="Footer"/>
          <w:jc w:val="right"/>
        </w:pPr>
        <w:r>
          <w:fldChar w:fldCharType="begin"/>
        </w:r>
        <w:r>
          <w:instrText xml:space="preserve"> PAGE   \* MERGEFORMAT </w:instrText>
        </w:r>
        <w:r>
          <w:fldChar w:fldCharType="separate"/>
        </w:r>
        <w:r w:rsidR="002C24E0">
          <w:rPr>
            <w:noProof/>
          </w:rPr>
          <w:t>28</w:t>
        </w:r>
        <w:r>
          <w:rPr>
            <w:noProof/>
          </w:rPr>
          <w:fldChar w:fldCharType="end"/>
        </w:r>
      </w:p>
    </w:sdtContent>
  </w:sdt>
  <w:p w14:paraId="108F735C" w14:textId="77777777" w:rsidR="00F253B8" w:rsidRDefault="00F2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96F42" w14:textId="77777777" w:rsidR="00F253B8" w:rsidRDefault="00F253B8" w:rsidP="00586309">
      <w:pPr>
        <w:spacing w:after="0" w:line="240" w:lineRule="auto"/>
      </w:pPr>
      <w:r>
        <w:separator/>
      </w:r>
    </w:p>
  </w:footnote>
  <w:footnote w:type="continuationSeparator" w:id="0">
    <w:p w14:paraId="63E99123" w14:textId="77777777" w:rsidR="00F253B8" w:rsidRDefault="00F253B8" w:rsidP="00586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364CC2"/>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2AF1D23"/>
    <w:multiLevelType w:val="hybridMultilevel"/>
    <w:tmpl w:val="E9480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4625"/>
    <w:multiLevelType w:val="multilevel"/>
    <w:tmpl w:val="9D0A04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B840C4"/>
    <w:multiLevelType w:val="hybridMultilevel"/>
    <w:tmpl w:val="BBF6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4B2BA7"/>
    <w:multiLevelType w:val="hybridMultilevel"/>
    <w:tmpl w:val="1D5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35099"/>
    <w:multiLevelType w:val="hybridMultilevel"/>
    <w:tmpl w:val="A73E5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FF7CDD"/>
    <w:multiLevelType w:val="hybridMultilevel"/>
    <w:tmpl w:val="EF90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94A67"/>
    <w:multiLevelType w:val="hybridMultilevel"/>
    <w:tmpl w:val="2B386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FD0AEC"/>
    <w:multiLevelType w:val="hybridMultilevel"/>
    <w:tmpl w:val="50FE8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7583D"/>
    <w:multiLevelType w:val="hybridMultilevel"/>
    <w:tmpl w:val="D6787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355A45"/>
    <w:multiLevelType w:val="hybridMultilevel"/>
    <w:tmpl w:val="B7024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3E7039"/>
    <w:multiLevelType w:val="multilevel"/>
    <w:tmpl w:val="020252D6"/>
    <w:lvl w:ilvl="0">
      <w:start w:val="1"/>
      <w:numFmt w:val="bullet"/>
      <w:lvlText w:val=""/>
      <w:lvlJc w:val="left"/>
      <w:pPr>
        <w:ind w:left="360" w:hanging="360"/>
      </w:pPr>
      <w:rPr>
        <w:rFonts w:ascii="Symbol" w:hAnsi="Symbol"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4C30AE"/>
    <w:multiLevelType w:val="hybridMultilevel"/>
    <w:tmpl w:val="5FCED7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977A85"/>
    <w:multiLevelType w:val="hybridMultilevel"/>
    <w:tmpl w:val="23363CF2"/>
    <w:lvl w:ilvl="0" w:tplc="66820BD0">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81D414AE"/>
    <w:lvl w:ilvl="0" w:tplc="9B76994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7" w15:restartNumberingAfterBreak="0">
    <w:nsid w:val="57452A82"/>
    <w:multiLevelType w:val="hybridMultilevel"/>
    <w:tmpl w:val="FC480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ED3906"/>
    <w:multiLevelType w:val="hybridMultilevel"/>
    <w:tmpl w:val="914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C6DEC"/>
    <w:multiLevelType w:val="hybridMultilevel"/>
    <w:tmpl w:val="7370F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4A322E"/>
    <w:multiLevelType w:val="hybridMultilevel"/>
    <w:tmpl w:val="96DE3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D51915"/>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2" w15:restartNumberingAfterBreak="0">
    <w:nsid w:val="6C776AB3"/>
    <w:multiLevelType w:val="multilevel"/>
    <w:tmpl w:val="E5E2B470"/>
    <w:lvl w:ilvl="0">
      <w:start w:val="1"/>
      <w:numFmt w:val="decimal"/>
      <w:lvlText w:val="%1"/>
      <w:lvlJc w:val="left"/>
      <w:pPr>
        <w:ind w:left="432" w:hanging="432"/>
      </w:pPr>
    </w:lvl>
    <w:lvl w:ilvl="1">
      <w:start w:val="1"/>
      <w:numFmt w:val="bullet"/>
      <w:pStyle w:val="PolicyBullets"/>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03F6C86"/>
    <w:multiLevelType w:val="hybridMultilevel"/>
    <w:tmpl w:val="36DE3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215901"/>
    <w:multiLevelType w:val="hybridMultilevel"/>
    <w:tmpl w:val="AED4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B062A"/>
    <w:multiLevelType w:val="multilevel"/>
    <w:tmpl w:val="311C5978"/>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DD47C12"/>
    <w:multiLevelType w:val="hybridMultilevel"/>
    <w:tmpl w:val="3D98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lvlOverride w:ilvl="0">
      <w:lvl w:ilvl="0">
        <w:start w:val="1"/>
        <w:numFmt w:val="bullet"/>
        <w:lvlText w:val=""/>
        <w:lvlJc w:val="left"/>
        <w:pPr>
          <w:ind w:left="360" w:hanging="360"/>
        </w:pPr>
        <w:rPr>
          <w:rFonts w:ascii="Symbol" w:hAnsi="Symbol" w:hint="default"/>
        </w:rPr>
      </w:lvl>
    </w:lvlOverride>
    <w:lvlOverride w:ilvl="1">
      <w:lvl w:ilvl="1">
        <w:start w:val="1"/>
        <w:numFmt w:val="decimal"/>
        <w:pStyle w:val="TSB-Level1Numbers"/>
        <w:lvlText w:val="%1.%2."/>
        <w:lvlJc w:val="left"/>
        <w:pPr>
          <w:ind w:left="2276" w:hanging="432"/>
        </w:pPr>
        <w:rPr>
          <w:rFonts w:hint="default"/>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8"/>
  </w:num>
  <w:num w:numId="4">
    <w:abstractNumId w:val="19"/>
  </w:num>
  <w:num w:numId="5">
    <w:abstractNumId w:val="10"/>
  </w:num>
  <w:num w:numId="6">
    <w:abstractNumId w:val="12"/>
  </w:num>
  <w:num w:numId="7">
    <w:abstractNumId w:val="9"/>
  </w:num>
  <w:num w:numId="8">
    <w:abstractNumId w:val="0"/>
  </w:num>
  <w:num w:numId="9">
    <w:abstractNumId w:val="16"/>
  </w:num>
  <w:num w:numId="10">
    <w:abstractNumId w:val="21"/>
  </w:num>
  <w:num w:numId="11">
    <w:abstractNumId w:val="22"/>
  </w:num>
  <w:num w:numId="12">
    <w:abstractNumId w:val="24"/>
  </w:num>
  <w:num w:numId="13">
    <w:abstractNumId w:val="7"/>
  </w:num>
  <w:num w:numId="14">
    <w:abstractNumId w:val="6"/>
  </w:num>
  <w:num w:numId="15">
    <w:abstractNumId w:val="18"/>
  </w:num>
  <w:num w:numId="16">
    <w:abstractNumId w:val="4"/>
  </w:num>
  <w:num w:numId="17">
    <w:abstractNumId w:val="25"/>
  </w:num>
  <w:num w:numId="18">
    <w:abstractNumId w:val="2"/>
  </w:num>
  <w:num w:numId="19">
    <w:abstractNumId w:val="5"/>
  </w:num>
  <w:num w:numId="20">
    <w:abstractNumId w:val="20"/>
  </w:num>
  <w:num w:numId="21">
    <w:abstractNumId w:val="3"/>
  </w:num>
  <w:num w:numId="22">
    <w:abstractNumId w:val="26"/>
  </w:num>
  <w:num w:numId="23">
    <w:abstractNumId w:val="13"/>
  </w:num>
  <w:num w:numId="24">
    <w:abstractNumId w:val="17"/>
  </w:num>
  <w:num w:numId="25">
    <w:abstractNumId w:val="23"/>
  </w:num>
  <w:num w:numId="26">
    <w:abstractNumId w:val="1"/>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09"/>
    <w:rsid w:val="00003AE8"/>
    <w:rsid w:val="000C2445"/>
    <w:rsid w:val="00144591"/>
    <w:rsid w:val="001F2429"/>
    <w:rsid w:val="00270261"/>
    <w:rsid w:val="002C24E0"/>
    <w:rsid w:val="002D2951"/>
    <w:rsid w:val="00343756"/>
    <w:rsid w:val="0035609A"/>
    <w:rsid w:val="00395343"/>
    <w:rsid w:val="00557B8D"/>
    <w:rsid w:val="00586309"/>
    <w:rsid w:val="005F3C05"/>
    <w:rsid w:val="006306E0"/>
    <w:rsid w:val="006325AD"/>
    <w:rsid w:val="006B56F0"/>
    <w:rsid w:val="00710DFC"/>
    <w:rsid w:val="00740655"/>
    <w:rsid w:val="00773467"/>
    <w:rsid w:val="00902A0E"/>
    <w:rsid w:val="00922D92"/>
    <w:rsid w:val="0098073B"/>
    <w:rsid w:val="00982D81"/>
    <w:rsid w:val="009B3B64"/>
    <w:rsid w:val="00A535B8"/>
    <w:rsid w:val="00AD3C81"/>
    <w:rsid w:val="00AF10A3"/>
    <w:rsid w:val="00BA50A9"/>
    <w:rsid w:val="00BB3719"/>
    <w:rsid w:val="00C25CF9"/>
    <w:rsid w:val="00CB5B56"/>
    <w:rsid w:val="00CD78E7"/>
    <w:rsid w:val="00D06411"/>
    <w:rsid w:val="00D6465C"/>
    <w:rsid w:val="00D85D6D"/>
    <w:rsid w:val="00E34380"/>
    <w:rsid w:val="00F253B8"/>
    <w:rsid w:val="00F33FFC"/>
    <w:rsid w:val="00F45FE6"/>
    <w:rsid w:val="00FF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A6D9"/>
  <w15:chartTrackingRefBased/>
  <w15:docId w15:val="{E31214EC-B6A7-4893-BF78-4E65388E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09"/>
    <w:pPr>
      <w:spacing w:after="200" w:line="276"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86309"/>
    <w:pPr>
      <w:spacing w:before="120" w:after="120"/>
      <w:ind w:left="0"/>
      <w:jc w:val="center"/>
      <w:outlineLvl w:val="0"/>
    </w:pPr>
    <w:rPr>
      <w:rFonts w:ascii="Trebuchet MS" w:hAnsi="Trebuchet MS" w:cs="Times New Roman"/>
      <w:b/>
      <w:u w:val="single"/>
    </w:rPr>
  </w:style>
  <w:style w:type="paragraph" w:styleId="Heading2">
    <w:name w:val="heading 2"/>
    <w:basedOn w:val="Normal"/>
    <w:next w:val="Normal"/>
    <w:link w:val="Heading2Char"/>
    <w:uiPriority w:val="9"/>
    <w:unhideWhenUsed/>
    <w:qFormat/>
    <w:rsid w:val="00586309"/>
    <w:p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5863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8630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86309"/>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86309"/>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863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630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630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586309"/>
    <w:rPr>
      <w:rFonts w:ascii="Trebuchet MS" w:hAnsi="Trebuchet MS" w:cs="Times New Roman"/>
      <w:b/>
      <w:u w:val="single"/>
    </w:rPr>
  </w:style>
  <w:style w:type="character" w:customStyle="1" w:styleId="Heading2Char">
    <w:name w:val="Heading 2 Char"/>
    <w:basedOn w:val="DefaultParagraphFont"/>
    <w:link w:val="Heading2"/>
    <w:uiPriority w:val="9"/>
    <w:rsid w:val="00586309"/>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58630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8630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8630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8630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863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63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630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586309"/>
    <w:pPr>
      <w:ind w:left="720"/>
      <w:contextualSpacing/>
    </w:pPr>
    <w:rPr>
      <w:rFonts w:asciiTheme="minorHAnsi" w:hAnsiTheme="minorHAnsi" w:cstheme="minorBidi"/>
    </w:rPr>
  </w:style>
  <w:style w:type="numbering" w:customStyle="1" w:styleId="Style1">
    <w:name w:val="Style1"/>
    <w:basedOn w:val="NoList"/>
    <w:uiPriority w:val="99"/>
    <w:rsid w:val="00586309"/>
    <w:pPr>
      <w:numPr>
        <w:numId w:val="1"/>
      </w:numPr>
    </w:pPr>
  </w:style>
  <w:style w:type="paragraph" w:customStyle="1" w:styleId="TSB-Level1Numbers">
    <w:name w:val="TSB - Level 1 Numbers"/>
    <w:basedOn w:val="Heading10"/>
    <w:link w:val="TSB-Level1NumbersChar"/>
    <w:qFormat/>
    <w:rsid w:val="00586309"/>
    <w:pPr>
      <w:numPr>
        <w:ilvl w:val="1"/>
        <w:numId w:val="2"/>
      </w:numPr>
      <w:tabs>
        <w:tab w:val="num" w:pos="360"/>
      </w:tabs>
      <w:ind w:left="1905" w:hanging="482"/>
      <w:contextualSpacing w:val="0"/>
    </w:pPr>
    <w:rPr>
      <w:rFonts w:cstheme="minorHAnsi"/>
      <w:b w:val="0"/>
    </w:rPr>
  </w:style>
  <w:style w:type="paragraph" w:customStyle="1" w:styleId="TSB-Level2Numbers">
    <w:name w:val="TSB - Level 2 Numbers"/>
    <w:basedOn w:val="TSB-Level1Numbers"/>
    <w:autoRedefine/>
    <w:qFormat/>
    <w:rsid w:val="00586309"/>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586309"/>
  </w:style>
  <w:style w:type="paragraph" w:styleId="BodyText">
    <w:name w:val="Body Text"/>
    <w:basedOn w:val="Normal"/>
    <w:link w:val="BodyTextChar"/>
    <w:rsid w:val="00586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rFonts w:eastAsia="Times New Roman"/>
      <w:b/>
      <w:sz w:val="60"/>
      <w:szCs w:val="20"/>
      <w:lang w:eastAsia="en-GB"/>
    </w:rPr>
  </w:style>
  <w:style w:type="character" w:customStyle="1" w:styleId="BodyTextChar">
    <w:name w:val="Body Text Char"/>
    <w:basedOn w:val="DefaultParagraphFont"/>
    <w:link w:val="BodyText"/>
    <w:rsid w:val="00586309"/>
    <w:rPr>
      <w:rFonts w:ascii="Arial" w:eastAsia="Times New Roman" w:hAnsi="Arial" w:cs="Times New Roman"/>
      <w:b/>
      <w:sz w:val="60"/>
      <w:szCs w:val="20"/>
      <w:lang w:eastAsia="en-GB"/>
    </w:rPr>
  </w:style>
  <w:style w:type="paragraph" w:styleId="Title">
    <w:name w:val="Title"/>
    <w:basedOn w:val="Normal"/>
    <w:link w:val="TitleChar"/>
    <w:qFormat/>
    <w:rsid w:val="00586309"/>
    <w:pPr>
      <w:jc w:val="center"/>
    </w:pPr>
    <w:rPr>
      <w:rFonts w:eastAsia="Times New Roman"/>
      <w:b/>
      <w:sz w:val="24"/>
      <w:szCs w:val="20"/>
      <w:u w:val="single"/>
      <w:lang w:eastAsia="en-GB"/>
    </w:rPr>
  </w:style>
  <w:style w:type="character" w:customStyle="1" w:styleId="TitleChar">
    <w:name w:val="Title Char"/>
    <w:basedOn w:val="DefaultParagraphFont"/>
    <w:link w:val="Title"/>
    <w:rsid w:val="00586309"/>
    <w:rPr>
      <w:rFonts w:ascii="Arial" w:eastAsia="Times New Roman" w:hAnsi="Arial" w:cs="Times New Roman"/>
      <w:b/>
      <w:sz w:val="24"/>
      <w:szCs w:val="20"/>
      <w:u w:val="single"/>
      <w:lang w:eastAsia="en-GB"/>
    </w:rPr>
  </w:style>
  <w:style w:type="paragraph" w:styleId="BodyText3">
    <w:name w:val="Body Text 3"/>
    <w:basedOn w:val="Normal"/>
    <w:link w:val="BodyText3Char"/>
    <w:rsid w:val="00586309"/>
    <w:rPr>
      <w:rFonts w:eastAsia="Times New Roman"/>
      <w:sz w:val="28"/>
      <w:szCs w:val="20"/>
      <w:lang w:eastAsia="en-GB"/>
    </w:rPr>
  </w:style>
  <w:style w:type="character" w:customStyle="1" w:styleId="BodyText3Char">
    <w:name w:val="Body Text 3 Char"/>
    <w:basedOn w:val="DefaultParagraphFont"/>
    <w:link w:val="BodyText3"/>
    <w:rsid w:val="00586309"/>
    <w:rPr>
      <w:rFonts w:ascii="Arial" w:eastAsia="Times New Roman" w:hAnsi="Arial" w:cs="Times New Roman"/>
      <w:sz w:val="28"/>
      <w:szCs w:val="20"/>
      <w:lang w:eastAsia="en-GB"/>
    </w:rPr>
  </w:style>
  <w:style w:type="paragraph" w:customStyle="1" w:styleId="TSB-PolicyBullets">
    <w:name w:val="TSB - Policy Bullets"/>
    <w:basedOn w:val="ListParagraph"/>
    <w:link w:val="TSB-PolicyBulletsChar"/>
    <w:autoRedefine/>
    <w:qFormat/>
    <w:rsid w:val="00586309"/>
    <w:pPr>
      <w:spacing w:before="200"/>
      <w:ind w:left="360" w:hanging="360"/>
      <w:jc w:val="both"/>
    </w:pPr>
    <w:rPr>
      <w:rFonts w:ascii="Trebuchet MS" w:hAnsi="Trebuchet MS" w:cs="Tahoma"/>
      <w:b/>
      <w:u w:val="single"/>
    </w:rPr>
  </w:style>
  <w:style w:type="character" w:customStyle="1" w:styleId="TSB-PolicyBulletsChar">
    <w:name w:val="TSB - Policy Bullets Char"/>
    <w:basedOn w:val="ListParagraphChar"/>
    <w:link w:val="TSB-PolicyBullets"/>
    <w:rsid w:val="00586309"/>
    <w:rPr>
      <w:rFonts w:ascii="Trebuchet MS" w:hAnsi="Trebuchet MS" w:cs="Tahoma"/>
      <w:b/>
      <w:u w:val="single"/>
    </w:rPr>
  </w:style>
  <w:style w:type="character" w:customStyle="1" w:styleId="TSB-Level1NumbersChar">
    <w:name w:val="TSB - Level 1 Numbers Char"/>
    <w:basedOn w:val="Heading1Char"/>
    <w:link w:val="TSB-Level1Numbers"/>
    <w:rsid w:val="00586309"/>
    <w:rPr>
      <w:rFonts w:ascii="Trebuchet MS" w:hAnsi="Trebuchet MS" w:cstheme="minorHAnsi"/>
      <w:b w:val="0"/>
      <w:u w:val="single"/>
    </w:rPr>
  </w:style>
  <w:style w:type="paragraph" w:styleId="BodyText2">
    <w:name w:val="Body Text 2"/>
    <w:basedOn w:val="Normal"/>
    <w:link w:val="BodyText2Char"/>
    <w:uiPriority w:val="99"/>
    <w:semiHidden/>
    <w:unhideWhenUsed/>
    <w:rsid w:val="00586309"/>
    <w:pPr>
      <w:spacing w:after="120" w:line="480" w:lineRule="auto"/>
    </w:pPr>
  </w:style>
  <w:style w:type="character" w:customStyle="1" w:styleId="BodyText2Char">
    <w:name w:val="Body Text 2 Char"/>
    <w:basedOn w:val="DefaultParagraphFont"/>
    <w:link w:val="BodyText2"/>
    <w:uiPriority w:val="99"/>
    <w:semiHidden/>
    <w:rsid w:val="00586309"/>
    <w:rPr>
      <w:rFonts w:ascii="Arial" w:hAnsi="Arial" w:cs="Times New Roman"/>
    </w:rPr>
  </w:style>
  <w:style w:type="character" w:styleId="Hyperlink">
    <w:name w:val="Hyperlink"/>
    <w:basedOn w:val="DefaultParagraphFont"/>
    <w:uiPriority w:val="99"/>
    <w:unhideWhenUsed/>
    <w:rsid w:val="00586309"/>
    <w:rPr>
      <w:color w:val="0000FF"/>
      <w:u w:val="single"/>
    </w:rPr>
  </w:style>
  <w:style w:type="paragraph" w:styleId="FootnoteText">
    <w:name w:val="footnote text"/>
    <w:basedOn w:val="Normal"/>
    <w:link w:val="FootnoteTextChar"/>
    <w:uiPriority w:val="99"/>
    <w:unhideWhenUsed/>
    <w:rsid w:val="0058630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586309"/>
    <w:rPr>
      <w:sz w:val="20"/>
      <w:szCs w:val="20"/>
    </w:rPr>
  </w:style>
  <w:style w:type="character" w:styleId="FootnoteReference">
    <w:name w:val="footnote reference"/>
    <w:basedOn w:val="DefaultParagraphFont"/>
    <w:uiPriority w:val="99"/>
    <w:unhideWhenUsed/>
    <w:rsid w:val="00586309"/>
    <w:rPr>
      <w:vertAlign w:val="superscript"/>
    </w:rPr>
  </w:style>
  <w:style w:type="character" w:styleId="FollowedHyperlink">
    <w:name w:val="FollowedHyperlink"/>
    <w:basedOn w:val="DefaultParagraphFont"/>
    <w:uiPriority w:val="99"/>
    <w:semiHidden/>
    <w:unhideWhenUsed/>
    <w:rsid w:val="00586309"/>
    <w:rPr>
      <w:color w:val="954F72" w:themeColor="followedHyperlink"/>
      <w:u w:val="single"/>
    </w:rPr>
  </w:style>
  <w:style w:type="paragraph" w:styleId="Header">
    <w:name w:val="header"/>
    <w:basedOn w:val="Normal"/>
    <w:link w:val="HeaderChar"/>
    <w:unhideWhenUsed/>
    <w:rsid w:val="00586309"/>
    <w:pPr>
      <w:tabs>
        <w:tab w:val="center" w:pos="4513"/>
        <w:tab w:val="right" w:pos="9026"/>
      </w:tabs>
    </w:pPr>
  </w:style>
  <w:style w:type="character" w:customStyle="1" w:styleId="HeaderChar">
    <w:name w:val="Header Char"/>
    <w:basedOn w:val="DefaultParagraphFont"/>
    <w:link w:val="Header"/>
    <w:rsid w:val="00586309"/>
    <w:rPr>
      <w:rFonts w:ascii="Arial" w:hAnsi="Arial" w:cs="Times New Roman"/>
    </w:rPr>
  </w:style>
  <w:style w:type="paragraph" w:styleId="Footer">
    <w:name w:val="footer"/>
    <w:basedOn w:val="Normal"/>
    <w:link w:val="FooterChar"/>
    <w:uiPriority w:val="99"/>
    <w:unhideWhenUsed/>
    <w:rsid w:val="00586309"/>
    <w:pPr>
      <w:tabs>
        <w:tab w:val="center" w:pos="4513"/>
        <w:tab w:val="right" w:pos="9026"/>
      </w:tabs>
    </w:pPr>
  </w:style>
  <w:style w:type="character" w:customStyle="1" w:styleId="FooterChar">
    <w:name w:val="Footer Char"/>
    <w:basedOn w:val="DefaultParagraphFont"/>
    <w:link w:val="Footer"/>
    <w:uiPriority w:val="99"/>
    <w:rsid w:val="00586309"/>
    <w:rPr>
      <w:rFonts w:ascii="Arial" w:hAnsi="Arial" w:cs="Times New Roman"/>
    </w:rPr>
  </w:style>
  <w:style w:type="paragraph" w:styleId="ListBullet">
    <w:name w:val="List Bullet"/>
    <w:basedOn w:val="Normal"/>
    <w:uiPriority w:val="99"/>
    <w:unhideWhenUsed/>
    <w:rsid w:val="00586309"/>
    <w:pPr>
      <w:numPr>
        <w:numId w:val="8"/>
      </w:numPr>
      <w:tabs>
        <w:tab w:val="clear" w:pos="644"/>
        <w:tab w:val="num" w:pos="360"/>
      </w:tabs>
      <w:ind w:left="360"/>
      <w:contextualSpacing/>
    </w:pPr>
    <w:rPr>
      <w:rFonts w:cs="Arial"/>
      <w:color w:val="000000" w:themeColor="text1"/>
      <w:szCs w:val="28"/>
    </w:rPr>
  </w:style>
  <w:style w:type="paragraph" w:styleId="NoSpacing">
    <w:name w:val="No Spacing"/>
    <w:uiPriority w:val="1"/>
    <w:qFormat/>
    <w:rsid w:val="0058630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86309"/>
    <w:rPr>
      <w:rFonts w:ascii="Tahoma" w:hAnsi="Tahoma" w:cs="Tahoma"/>
      <w:sz w:val="16"/>
      <w:szCs w:val="16"/>
    </w:rPr>
  </w:style>
  <w:style w:type="character" w:customStyle="1" w:styleId="BalloonTextChar">
    <w:name w:val="Balloon Text Char"/>
    <w:basedOn w:val="DefaultParagraphFont"/>
    <w:link w:val="BalloonText"/>
    <w:uiPriority w:val="99"/>
    <w:semiHidden/>
    <w:rsid w:val="00586309"/>
    <w:rPr>
      <w:rFonts w:ascii="Tahoma" w:hAnsi="Tahoma" w:cs="Tahoma"/>
      <w:sz w:val="16"/>
      <w:szCs w:val="16"/>
    </w:rPr>
  </w:style>
  <w:style w:type="paragraph" w:customStyle="1" w:styleId="PolicyBullets">
    <w:name w:val="Policy Bullets"/>
    <w:basedOn w:val="ListParagraph"/>
    <w:link w:val="PolicyBulletsChar"/>
    <w:qFormat/>
    <w:rsid w:val="00586309"/>
    <w:pPr>
      <w:numPr>
        <w:ilvl w:val="1"/>
        <w:numId w:val="11"/>
      </w:numPr>
      <w:spacing w:before="120" w:after="0"/>
      <w:jc w:val="both"/>
    </w:pPr>
  </w:style>
  <w:style w:type="character" w:customStyle="1" w:styleId="PolicyBulletsChar">
    <w:name w:val="Policy Bullets Char"/>
    <w:basedOn w:val="DefaultParagraphFont"/>
    <w:link w:val="PolicyBullets"/>
    <w:rsid w:val="00586309"/>
  </w:style>
  <w:style w:type="paragraph" w:customStyle="1" w:styleId="Heading1">
    <w:name w:val="Heading1"/>
    <w:basedOn w:val="Normal"/>
    <w:rsid w:val="00586309"/>
    <w:pPr>
      <w:numPr>
        <w:numId w:val="10"/>
      </w:numPr>
    </w:pPr>
  </w:style>
  <w:style w:type="table" w:styleId="TableGrid">
    <w:name w:val="Table Grid"/>
    <w:basedOn w:val="TableNormal"/>
    <w:uiPriority w:val="39"/>
    <w:rsid w:val="0058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30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legal-right-work-uk"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teacherservices.education.gov.uk/"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workforce-guidan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www.safeguardinginschools.co.uk/responding-sexting-schools-colleges-ukccis/"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iwf.org.uk/"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32</Pages>
  <Words>10006</Words>
  <Characters>57038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Jackson</dc:creator>
  <cp:keywords/>
  <dc:description/>
  <cp:lastModifiedBy>Saima Bahadur</cp:lastModifiedBy>
  <cp:revision>17</cp:revision>
  <cp:lastPrinted>2023-09-05T09:23:00Z</cp:lastPrinted>
  <dcterms:created xsi:type="dcterms:W3CDTF">2024-09-17T15:20:00Z</dcterms:created>
  <dcterms:modified xsi:type="dcterms:W3CDTF">2024-09-23T12:16:00Z</dcterms:modified>
</cp:coreProperties>
</file>